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BB306B"/>
    <w:p w:rsidR="00BB306B" w:rsidRDefault="00BB306B"/>
    <w:p w:rsidR="00BB306B" w:rsidRDefault="00BB306B"/>
    <w:p w:rsidR="00BB306B" w:rsidRDefault="00BB306B" w:rsidP="00BB306B">
      <w:r>
        <w:t>I am the Managing Editor of The National Underwriter Company for tax and financial publications.  In my role, I have worked with Irwin Katz on numerous research and writing projects to add new tax content as well as improve existing content.</w:t>
      </w:r>
      <w:r>
        <w:t xml:space="preserve">  Over the past year, he has worked on several new editions as well as updating and improving several of our leading tax publications.  His name appears as author on several of our books. </w:t>
      </w:r>
    </w:p>
    <w:p w:rsidR="00BB306B" w:rsidRDefault="00BB306B" w:rsidP="00BB306B">
      <w:r>
        <w:t>I have found Irwin to be a very capable and succinct writer with the ability to explain complex tax concepts in a way that i</w:t>
      </w:r>
      <w:r>
        <w:t>s understandable to the reader.</w:t>
      </w:r>
    </w:p>
    <w:p w:rsidR="00BB306B" w:rsidRDefault="00BB306B" w:rsidP="00BB306B">
      <w:r>
        <w:t>In addition, he has evidenced gr</w:t>
      </w:r>
      <w:r>
        <w:t>eat analytical skills that demonstrate</w:t>
      </w:r>
      <w:r>
        <w:t xml:space="preserve"> a strong knowledge of the tax code with especially deep knowledge in income tax and estate planning concepts.  He works well with the team here and is a good communicator.</w:t>
      </w:r>
      <w:r>
        <w:t xml:space="preserve">  He has always met our deadlines.</w:t>
      </w:r>
      <w:bookmarkStart w:id="0" w:name="_GoBack"/>
      <w:bookmarkEnd w:id="0"/>
    </w:p>
    <w:p w:rsidR="00BB306B" w:rsidRDefault="00BB306B" w:rsidP="00BB306B"/>
    <w:p w:rsidR="00BB306B" w:rsidRDefault="00BB306B" w:rsidP="00BB306B">
      <w:r>
        <w:t>I think he would be an excellent addition to a teaching staff focusing on income tax.</w:t>
      </w:r>
    </w:p>
    <w:sectPr w:rsidR="00BB3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6B"/>
    <w:rsid w:val="0039735A"/>
    <w:rsid w:val="00576634"/>
    <w:rsid w:val="00726CF1"/>
    <w:rsid w:val="00AA771B"/>
    <w:rsid w:val="00BB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2015-01-06T16:53:00Z</dcterms:created>
  <dcterms:modified xsi:type="dcterms:W3CDTF">2015-01-06T16:55:00Z</dcterms:modified>
</cp:coreProperties>
</file>