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6510EC"/>
    <w:p w:rsidR="003C0900" w:rsidRDefault="003C0900"/>
    <w:p w:rsidR="00D81104" w:rsidRDefault="00D81104" w:rsidP="00025B50">
      <w:pPr>
        <w:pStyle w:val="ListParagraph"/>
        <w:autoSpaceDE w:val="0"/>
        <w:autoSpaceDN w:val="0"/>
        <w:adjustRightInd w:val="0"/>
        <w:spacing w:after="0" w:line="240" w:lineRule="auto"/>
        <w:rPr>
          <w:rFonts w:ascii="Arial" w:hAnsi="Arial" w:cs="Arial"/>
          <w:b/>
          <w:bCs/>
          <w:sz w:val="28"/>
          <w:szCs w:val="28"/>
        </w:rPr>
      </w:pPr>
    </w:p>
    <w:p w:rsidR="00F22A56" w:rsidRPr="00D60EA5" w:rsidRDefault="00D60EA5" w:rsidP="00D60EA5">
      <w:pPr>
        <w:autoSpaceDE w:val="0"/>
        <w:autoSpaceDN w:val="0"/>
        <w:adjustRightInd w:val="0"/>
        <w:spacing w:after="0" w:line="240" w:lineRule="auto"/>
        <w:rPr>
          <w:rFonts w:ascii="Arial" w:hAnsi="Arial" w:cs="Arial"/>
          <w:b/>
          <w:bCs/>
          <w:sz w:val="28"/>
          <w:szCs w:val="28"/>
        </w:rPr>
      </w:pPr>
      <w:r w:rsidRPr="00D60EA5">
        <w:rPr>
          <w:rFonts w:ascii="Arial" w:hAnsi="Arial" w:cs="Arial"/>
          <w:b/>
          <w:color w:val="311F36"/>
          <w:sz w:val="28"/>
          <w:szCs w:val="28"/>
          <w:lang w:val="en"/>
        </w:rPr>
        <w:t>Principles of Retirement Planning</w:t>
      </w:r>
    </w:p>
    <w:p w:rsidR="00F22A56" w:rsidRDefault="00F22A56" w:rsidP="006C1C23">
      <w:pPr>
        <w:pStyle w:val="ListParagraph"/>
        <w:autoSpaceDE w:val="0"/>
        <w:autoSpaceDN w:val="0"/>
        <w:adjustRightInd w:val="0"/>
        <w:spacing w:after="0" w:line="240" w:lineRule="auto"/>
        <w:rPr>
          <w:rFonts w:ascii="Arial" w:hAnsi="Arial" w:cs="Arial"/>
          <w:b/>
          <w:bCs/>
          <w:sz w:val="28"/>
          <w:szCs w:val="28"/>
        </w:rPr>
      </w:pPr>
    </w:p>
    <w:p w:rsidR="00F22A56" w:rsidRDefault="00F22A56" w:rsidP="006C1C23">
      <w:pPr>
        <w:pStyle w:val="ListParagraph"/>
        <w:autoSpaceDE w:val="0"/>
        <w:autoSpaceDN w:val="0"/>
        <w:adjustRightInd w:val="0"/>
        <w:spacing w:after="0" w:line="240" w:lineRule="auto"/>
        <w:rPr>
          <w:rFonts w:ascii="Arial" w:hAnsi="Arial" w:cs="Arial"/>
          <w:b/>
          <w:bCs/>
          <w:sz w:val="28"/>
          <w:szCs w:val="28"/>
        </w:rPr>
      </w:pPr>
    </w:p>
    <w:p w:rsidR="00D60EA5" w:rsidRDefault="00D60EA5" w:rsidP="006C1C23">
      <w:pPr>
        <w:pStyle w:val="ListParagraph"/>
        <w:autoSpaceDE w:val="0"/>
        <w:autoSpaceDN w:val="0"/>
        <w:adjustRightInd w:val="0"/>
        <w:spacing w:after="0" w:line="240" w:lineRule="auto"/>
        <w:rPr>
          <w:rFonts w:ascii="Arial" w:hAnsi="Arial" w:cs="Arial"/>
          <w:b/>
          <w:bCs/>
          <w:sz w:val="28"/>
          <w:szCs w:val="28"/>
        </w:rPr>
      </w:pPr>
    </w:p>
    <w:p w:rsidR="00F22A56" w:rsidRPr="006510EC" w:rsidRDefault="00F22A56" w:rsidP="00D60EA5">
      <w:pPr>
        <w:autoSpaceDE w:val="0"/>
        <w:autoSpaceDN w:val="0"/>
        <w:adjustRightInd w:val="0"/>
        <w:spacing w:after="0" w:line="240" w:lineRule="auto"/>
        <w:rPr>
          <w:rFonts w:ascii="Arial" w:hAnsi="Arial" w:cs="Arial"/>
          <w:bCs/>
          <w:sz w:val="28"/>
          <w:szCs w:val="28"/>
        </w:rPr>
      </w:pPr>
      <w:r w:rsidRPr="006510EC">
        <w:rPr>
          <w:rFonts w:ascii="Arial" w:hAnsi="Arial" w:cs="Arial"/>
          <w:bCs/>
          <w:sz w:val="28"/>
          <w:szCs w:val="28"/>
        </w:rPr>
        <w:t>Addresses topics relevant to helping ensure clients have adequate retirement income that will last a lifetime.  The course examines the process of goal setting</w:t>
      </w:r>
      <w:r w:rsidR="00D60EA5" w:rsidRPr="006510EC">
        <w:rPr>
          <w:rFonts w:ascii="Arial" w:hAnsi="Arial" w:cs="Arial"/>
          <w:bCs/>
          <w:sz w:val="28"/>
          <w:szCs w:val="28"/>
        </w:rPr>
        <w:t xml:space="preserve"> and risk analysis</w:t>
      </w:r>
      <w:r w:rsidRPr="006510EC">
        <w:rPr>
          <w:rFonts w:ascii="Arial" w:hAnsi="Arial" w:cs="Arial"/>
          <w:bCs/>
          <w:sz w:val="28"/>
          <w:szCs w:val="28"/>
        </w:rPr>
        <w:t xml:space="preserve"> emphasizing both quantitative techniques in determining income needs but psychological underpinnings in retirement objective planning as well. </w:t>
      </w:r>
      <w:r w:rsidR="00D60EA5" w:rsidRPr="006510EC">
        <w:rPr>
          <w:rFonts w:ascii="Arial" w:hAnsi="Arial" w:cs="Arial"/>
          <w:bCs/>
          <w:sz w:val="28"/>
          <w:szCs w:val="28"/>
        </w:rPr>
        <w:t xml:space="preserve">The various elements of a retirement income plan are then discussed which includes life insurance and annuities, various employee benefit plans, social security planning as well as stocks and bonds.  The importance of retirement tax planning </w:t>
      </w:r>
      <w:r w:rsidR="006510EC">
        <w:rPr>
          <w:rFonts w:ascii="Arial" w:hAnsi="Arial" w:cs="Arial"/>
          <w:bCs/>
          <w:sz w:val="28"/>
          <w:szCs w:val="28"/>
        </w:rPr>
        <w:t>is examined as its own topic as well as part of each retirement income element discussed in this course.</w:t>
      </w:r>
      <w:r w:rsidR="00D60EA5" w:rsidRPr="006510EC">
        <w:rPr>
          <w:rFonts w:ascii="Arial" w:hAnsi="Arial" w:cs="Arial"/>
          <w:bCs/>
          <w:sz w:val="28"/>
          <w:szCs w:val="28"/>
        </w:rPr>
        <w:t xml:space="preserve"> </w:t>
      </w:r>
    </w:p>
    <w:p w:rsidR="002B1D18" w:rsidRPr="006510EC" w:rsidRDefault="002B1D18" w:rsidP="006510EC">
      <w:pPr>
        <w:autoSpaceDE w:val="0"/>
        <w:autoSpaceDN w:val="0"/>
        <w:adjustRightInd w:val="0"/>
        <w:spacing w:after="0" w:line="240" w:lineRule="auto"/>
        <w:rPr>
          <w:rFonts w:ascii="Arial" w:hAnsi="Arial" w:cs="Arial"/>
          <w:b/>
          <w:bCs/>
          <w:sz w:val="28"/>
          <w:szCs w:val="28"/>
        </w:rPr>
      </w:pPr>
    </w:p>
    <w:p w:rsidR="002B1D18" w:rsidRPr="00025B50" w:rsidRDefault="002B1D18" w:rsidP="002B1D18">
      <w:pPr>
        <w:pStyle w:val="ListParagraph"/>
        <w:autoSpaceDE w:val="0"/>
        <w:autoSpaceDN w:val="0"/>
        <w:adjustRightInd w:val="0"/>
        <w:spacing w:after="0" w:line="240" w:lineRule="auto"/>
        <w:rPr>
          <w:rFonts w:ascii="Arial" w:hAnsi="Arial" w:cs="Arial"/>
          <w:b/>
          <w:bCs/>
          <w:sz w:val="28"/>
          <w:szCs w:val="28"/>
        </w:rPr>
      </w:pPr>
    </w:p>
    <w:p w:rsidR="003C0900" w:rsidRPr="00025B50" w:rsidRDefault="003C0900" w:rsidP="003C0900">
      <w:pPr>
        <w:pStyle w:val="ListParagraph"/>
        <w:numPr>
          <w:ilvl w:val="0"/>
          <w:numId w:val="1"/>
        </w:numPr>
        <w:autoSpaceDE w:val="0"/>
        <w:autoSpaceDN w:val="0"/>
        <w:adjustRightInd w:val="0"/>
        <w:spacing w:after="0" w:line="240" w:lineRule="auto"/>
        <w:rPr>
          <w:rFonts w:ascii="Arial" w:hAnsi="Arial" w:cs="Arial"/>
          <w:b/>
          <w:bCs/>
          <w:sz w:val="28"/>
          <w:szCs w:val="28"/>
        </w:rPr>
      </w:pPr>
      <w:r w:rsidRPr="00025B50">
        <w:rPr>
          <w:rFonts w:ascii="Arial" w:hAnsi="Arial" w:cs="Arial"/>
          <w:b/>
          <w:bCs/>
          <w:sz w:val="28"/>
          <w:szCs w:val="28"/>
        </w:rPr>
        <w:t xml:space="preserve"> Objectives and Goal Setting</w:t>
      </w:r>
    </w:p>
    <w:p w:rsidR="003C0900" w:rsidRPr="00025B50" w:rsidRDefault="003C0900" w:rsidP="003C0900">
      <w:pPr>
        <w:autoSpaceDE w:val="0"/>
        <w:autoSpaceDN w:val="0"/>
        <w:adjustRightInd w:val="0"/>
        <w:spacing w:after="0" w:line="240" w:lineRule="auto"/>
        <w:ind w:left="360"/>
        <w:rPr>
          <w:rFonts w:ascii="Arial" w:hAnsi="Arial" w:cs="Arial"/>
          <w:b/>
          <w:bCs/>
          <w:sz w:val="28"/>
          <w:szCs w:val="28"/>
        </w:rPr>
      </w:pPr>
    </w:p>
    <w:p w:rsidR="003C0900" w:rsidRPr="00025B50" w:rsidRDefault="00D81104" w:rsidP="003C0900">
      <w:pPr>
        <w:autoSpaceDE w:val="0"/>
        <w:autoSpaceDN w:val="0"/>
        <w:adjustRightInd w:val="0"/>
        <w:spacing w:after="0" w:line="240" w:lineRule="auto"/>
        <w:ind w:left="360"/>
        <w:rPr>
          <w:rFonts w:ascii="Arial" w:hAnsi="Arial" w:cs="Arial"/>
          <w:bCs/>
          <w:sz w:val="28"/>
          <w:szCs w:val="28"/>
        </w:rPr>
      </w:pPr>
      <w:r>
        <w:rPr>
          <w:rFonts w:ascii="Arial" w:hAnsi="Arial" w:cs="Arial"/>
          <w:bCs/>
          <w:sz w:val="28"/>
          <w:szCs w:val="28"/>
        </w:rPr>
        <w:t>Psychological Underpinnings</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 xml:space="preserve">Risk </w:t>
      </w:r>
      <w:r w:rsidR="00D81104" w:rsidRPr="00025B50">
        <w:rPr>
          <w:rFonts w:ascii="Arial" w:hAnsi="Arial" w:cs="Arial"/>
          <w:bCs/>
          <w:sz w:val="28"/>
          <w:szCs w:val="28"/>
        </w:rPr>
        <w:t>Analyses</w:t>
      </w:r>
    </w:p>
    <w:p w:rsidR="003C0900" w:rsidRPr="00025B50" w:rsidRDefault="00D60EA5" w:rsidP="003C0900">
      <w:pPr>
        <w:autoSpaceDE w:val="0"/>
        <w:autoSpaceDN w:val="0"/>
        <w:adjustRightInd w:val="0"/>
        <w:spacing w:after="0" w:line="240" w:lineRule="auto"/>
        <w:ind w:left="360"/>
        <w:rPr>
          <w:rFonts w:ascii="Arial" w:hAnsi="Arial" w:cs="Arial"/>
          <w:bCs/>
          <w:sz w:val="28"/>
          <w:szCs w:val="28"/>
        </w:rPr>
      </w:pPr>
      <w:r>
        <w:rPr>
          <w:rFonts w:ascii="Arial" w:hAnsi="Arial" w:cs="Arial"/>
          <w:bCs/>
          <w:sz w:val="28"/>
          <w:szCs w:val="28"/>
        </w:rPr>
        <w:t xml:space="preserve">Techniques to Understanding </w:t>
      </w:r>
      <w:r w:rsidR="003C0900" w:rsidRPr="00025B50">
        <w:rPr>
          <w:rFonts w:ascii="Arial" w:hAnsi="Arial" w:cs="Arial"/>
          <w:bCs/>
          <w:sz w:val="28"/>
          <w:szCs w:val="28"/>
        </w:rPr>
        <w:t>Income Needs</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p>
    <w:p w:rsidR="003C0900" w:rsidRPr="00025B50" w:rsidRDefault="003C0900" w:rsidP="003C0900">
      <w:pPr>
        <w:pStyle w:val="ListParagraph"/>
        <w:numPr>
          <w:ilvl w:val="0"/>
          <w:numId w:val="1"/>
        </w:numPr>
        <w:autoSpaceDE w:val="0"/>
        <w:autoSpaceDN w:val="0"/>
        <w:adjustRightInd w:val="0"/>
        <w:spacing w:after="0" w:line="240" w:lineRule="auto"/>
        <w:rPr>
          <w:rFonts w:ascii="Arial" w:hAnsi="Arial" w:cs="Arial"/>
          <w:b/>
          <w:bCs/>
          <w:sz w:val="28"/>
          <w:szCs w:val="28"/>
        </w:rPr>
      </w:pPr>
      <w:r w:rsidRPr="00025B50">
        <w:rPr>
          <w:rFonts w:ascii="Arial" w:hAnsi="Arial" w:cs="Arial"/>
          <w:b/>
          <w:bCs/>
          <w:sz w:val="28"/>
          <w:szCs w:val="28"/>
        </w:rPr>
        <w:t>Income Risk Management</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Sustainable Withdrawal Rates</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Asset Allocation</w:t>
      </w:r>
    </w:p>
    <w:p w:rsidR="003C090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Modeling</w:t>
      </w:r>
    </w:p>
    <w:p w:rsidR="006510EC" w:rsidRDefault="006510EC" w:rsidP="003C0900">
      <w:pPr>
        <w:autoSpaceDE w:val="0"/>
        <w:autoSpaceDN w:val="0"/>
        <w:adjustRightInd w:val="0"/>
        <w:spacing w:after="0" w:line="240" w:lineRule="auto"/>
        <w:ind w:left="360"/>
        <w:rPr>
          <w:rFonts w:ascii="Arial" w:hAnsi="Arial" w:cs="Arial"/>
          <w:bCs/>
          <w:sz w:val="28"/>
          <w:szCs w:val="28"/>
        </w:rPr>
      </w:pPr>
    </w:p>
    <w:p w:rsidR="006510EC" w:rsidRDefault="006510EC" w:rsidP="003C0900">
      <w:pPr>
        <w:autoSpaceDE w:val="0"/>
        <w:autoSpaceDN w:val="0"/>
        <w:adjustRightInd w:val="0"/>
        <w:spacing w:after="0" w:line="240" w:lineRule="auto"/>
        <w:ind w:left="360"/>
        <w:rPr>
          <w:rFonts w:ascii="Arial" w:hAnsi="Arial" w:cs="Arial"/>
          <w:bCs/>
          <w:sz w:val="28"/>
          <w:szCs w:val="28"/>
        </w:rPr>
      </w:pPr>
    </w:p>
    <w:p w:rsidR="006510EC" w:rsidRDefault="006510EC" w:rsidP="003C0900">
      <w:pPr>
        <w:autoSpaceDE w:val="0"/>
        <w:autoSpaceDN w:val="0"/>
        <w:adjustRightInd w:val="0"/>
        <w:spacing w:after="0" w:line="240" w:lineRule="auto"/>
        <w:ind w:left="360"/>
        <w:rPr>
          <w:rFonts w:ascii="Arial" w:hAnsi="Arial" w:cs="Arial"/>
          <w:bCs/>
          <w:sz w:val="28"/>
          <w:szCs w:val="28"/>
        </w:rPr>
      </w:pPr>
    </w:p>
    <w:p w:rsidR="006510EC" w:rsidRDefault="006510EC" w:rsidP="003C0900">
      <w:pPr>
        <w:autoSpaceDE w:val="0"/>
        <w:autoSpaceDN w:val="0"/>
        <w:adjustRightInd w:val="0"/>
        <w:spacing w:after="0" w:line="240" w:lineRule="auto"/>
        <w:ind w:left="360"/>
        <w:rPr>
          <w:rFonts w:ascii="Arial" w:hAnsi="Arial" w:cs="Arial"/>
          <w:bCs/>
          <w:sz w:val="28"/>
          <w:szCs w:val="28"/>
        </w:rPr>
      </w:pPr>
    </w:p>
    <w:p w:rsidR="006510EC" w:rsidRPr="00025B50" w:rsidRDefault="006510EC" w:rsidP="003C0900">
      <w:pPr>
        <w:autoSpaceDE w:val="0"/>
        <w:autoSpaceDN w:val="0"/>
        <w:adjustRightInd w:val="0"/>
        <w:spacing w:after="0" w:line="240" w:lineRule="auto"/>
        <w:ind w:left="360"/>
        <w:rPr>
          <w:rFonts w:ascii="Arial" w:hAnsi="Arial" w:cs="Arial"/>
          <w:bCs/>
          <w:sz w:val="28"/>
          <w:szCs w:val="28"/>
        </w:rPr>
      </w:pPr>
    </w:p>
    <w:p w:rsidR="003C0900" w:rsidRDefault="003C0900" w:rsidP="003C0900">
      <w:pPr>
        <w:autoSpaceDE w:val="0"/>
        <w:autoSpaceDN w:val="0"/>
        <w:adjustRightInd w:val="0"/>
        <w:spacing w:after="0" w:line="240" w:lineRule="auto"/>
        <w:ind w:left="360"/>
        <w:rPr>
          <w:rFonts w:ascii="Arial" w:hAnsi="Arial" w:cs="Arial"/>
          <w:bCs/>
          <w:sz w:val="28"/>
          <w:szCs w:val="28"/>
        </w:rPr>
      </w:pPr>
    </w:p>
    <w:p w:rsidR="006510EC" w:rsidRDefault="006510EC" w:rsidP="003C0900">
      <w:pPr>
        <w:autoSpaceDE w:val="0"/>
        <w:autoSpaceDN w:val="0"/>
        <w:adjustRightInd w:val="0"/>
        <w:spacing w:after="0" w:line="240" w:lineRule="auto"/>
        <w:ind w:left="360"/>
        <w:rPr>
          <w:rFonts w:ascii="Arial" w:hAnsi="Arial" w:cs="Arial"/>
          <w:bCs/>
          <w:sz w:val="28"/>
          <w:szCs w:val="28"/>
        </w:rPr>
      </w:pPr>
    </w:p>
    <w:p w:rsidR="006510EC" w:rsidRDefault="006510EC" w:rsidP="003C0900">
      <w:pPr>
        <w:autoSpaceDE w:val="0"/>
        <w:autoSpaceDN w:val="0"/>
        <w:adjustRightInd w:val="0"/>
        <w:spacing w:after="0" w:line="240" w:lineRule="auto"/>
        <w:ind w:left="360"/>
        <w:rPr>
          <w:rFonts w:ascii="Arial" w:hAnsi="Arial" w:cs="Arial"/>
          <w:bCs/>
          <w:sz w:val="28"/>
          <w:szCs w:val="28"/>
        </w:rPr>
      </w:pPr>
    </w:p>
    <w:p w:rsidR="006510EC" w:rsidRDefault="006510EC" w:rsidP="003C0900">
      <w:pPr>
        <w:autoSpaceDE w:val="0"/>
        <w:autoSpaceDN w:val="0"/>
        <w:adjustRightInd w:val="0"/>
        <w:spacing w:after="0" w:line="240" w:lineRule="auto"/>
        <w:ind w:left="360"/>
        <w:rPr>
          <w:rFonts w:ascii="Arial" w:hAnsi="Arial" w:cs="Arial"/>
          <w:bCs/>
          <w:sz w:val="28"/>
          <w:szCs w:val="28"/>
        </w:rPr>
      </w:pPr>
    </w:p>
    <w:p w:rsidR="006510EC" w:rsidRDefault="006510EC" w:rsidP="003C0900">
      <w:pPr>
        <w:autoSpaceDE w:val="0"/>
        <w:autoSpaceDN w:val="0"/>
        <w:adjustRightInd w:val="0"/>
        <w:spacing w:after="0" w:line="240" w:lineRule="auto"/>
        <w:ind w:left="360"/>
        <w:rPr>
          <w:rFonts w:ascii="Arial" w:hAnsi="Arial" w:cs="Arial"/>
          <w:bCs/>
          <w:sz w:val="28"/>
          <w:szCs w:val="28"/>
        </w:rPr>
      </w:pPr>
    </w:p>
    <w:p w:rsidR="006510EC" w:rsidRPr="00025B50" w:rsidRDefault="006510EC" w:rsidP="003C0900">
      <w:pPr>
        <w:autoSpaceDE w:val="0"/>
        <w:autoSpaceDN w:val="0"/>
        <w:adjustRightInd w:val="0"/>
        <w:spacing w:after="0" w:line="240" w:lineRule="auto"/>
        <w:ind w:left="360"/>
        <w:rPr>
          <w:rFonts w:ascii="Arial" w:hAnsi="Arial" w:cs="Arial"/>
          <w:bCs/>
          <w:sz w:val="28"/>
          <w:szCs w:val="28"/>
        </w:rPr>
      </w:pPr>
      <w:bookmarkStart w:id="0" w:name="_GoBack"/>
      <w:bookmarkEnd w:id="0"/>
    </w:p>
    <w:p w:rsidR="003C0900" w:rsidRPr="00025B50" w:rsidRDefault="003C0900" w:rsidP="003C0900">
      <w:pPr>
        <w:pStyle w:val="ListParagraph"/>
        <w:numPr>
          <w:ilvl w:val="0"/>
          <w:numId w:val="1"/>
        </w:numPr>
        <w:autoSpaceDE w:val="0"/>
        <w:autoSpaceDN w:val="0"/>
        <w:adjustRightInd w:val="0"/>
        <w:spacing w:after="0" w:line="240" w:lineRule="auto"/>
        <w:rPr>
          <w:rFonts w:ascii="Arial" w:hAnsi="Arial" w:cs="Arial"/>
          <w:b/>
          <w:bCs/>
          <w:sz w:val="28"/>
          <w:szCs w:val="28"/>
        </w:rPr>
      </w:pPr>
      <w:r w:rsidRPr="00025B50">
        <w:rPr>
          <w:rFonts w:ascii="Arial" w:hAnsi="Arial" w:cs="Arial"/>
          <w:b/>
          <w:bCs/>
          <w:sz w:val="28"/>
          <w:szCs w:val="28"/>
        </w:rPr>
        <w:t>Insurance Solutions</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Annuities</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Life Insurance and Living Benefits</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Long term care insurance</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Life settlements</w:t>
      </w:r>
    </w:p>
    <w:p w:rsidR="003C0900" w:rsidRPr="00025B50" w:rsidRDefault="003C0900" w:rsidP="003C0900">
      <w:pPr>
        <w:autoSpaceDE w:val="0"/>
        <w:autoSpaceDN w:val="0"/>
        <w:adjustRightInd w:val="0"/>
        <w:spacing w:after="0" w:line="240" w:lineRule="auto"/>
        <w:ind w:left="360"/>
        <w:rPr>
          <w:rFonts w:ascii="Arial" w:hAnsi="Arial" w:cs="Arial"/>
          <w:b/>
          <w:bCs/>
          <w:sz w:val="28"/>
          <w:szCs w:val="28"/>
        </w:rPr>
      </w:pPr>
    </w:p>
    <w:p w:rsidR="003C0900" w:rsidRPr="00025B50" w:rsidRDefault="003C0900" w:rsidP="003C0900">
      <w:pPr>
        <w:pStyle w:val="ListParagraph"/>
        <w:numPr>
          <w:ilvl w:val="0"/>
          <w:numId w:val="1"/>
        </w:numPr>
        <w:autoSpaceDE w:val="0"/>
        <w:autoSpaceDN w:val="0"/>
        <w:adjustRightInd w:val="0"/>
        <w:spacing w:after="0" w:line="240" w:lineRule="auto"/>
        <w:rPr>
          <w:rFonts w:ascii="Arial" w:hAnsi="Arial" w:cs="Arial"/>
          <w:b/>
          <w:bCs/>
          <w:sz w:val="28"/>
          <w:szCs w:val="28"/>
        </w:rPr>
      </w:pPr>
      <w:r w:rsidRPr="00025B50">
        <w:rPr>
          <w:rFonts w:ascii="Arial" w:hAnsi="Arial" w:cs="Arial"/>
          <w:b/>
          <w:bCs/>
          <w:sz w:val="28"/>
          <w:szCs w:val="28"/>
        </w:rPr>
        <w:t>Employee Benefits</w:t>
      </w:r>
    </w:p>
    <w:p w:rsidR="003C0900" w:rsidRPr="00025B50" w:rsidRDefault="003C0900" w:rsidP="003C0900">
      <w:pPr>
        <w:autoSpaceDE w:val="0"/>
        <w:autoSpaceDN w:val="0"/>
        <w:adjustRightInd w:val="0"/>
        <w:spacing w:after="0" w:line="240" w:lineRule="auto"/>
        <w:rPr>
          <w:rFonts w:ascii="Arial" w:hAnsi="Arial" w:cs="Arial"/>
          <w:bCs/>
          <w:sz w:val="28"/>
          <w:szCs w:val="28"/>
        </w:rPr>
      </w:pP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Pensions and qualified plans</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Qualified vs. Non-qualified</w:t>
      </w:r>
    </w:p>
    <w:p w:rsidR="003C0900" w:rsidRPr="00025B50" w:rsidRDefault="003C0900" w:rsidP="003C0900">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Executive Compensation</w:t>
      </w:r>
    </w:p>
    <w:p w:rsidR="003C0900" w:rsidRPr="00025B50" w:rsidRDefault="006510EC" w:rsidP="003C0900">
      <w:pPr>
        <w:autoSpaceDE w:val="0"/>
        <w:autoSpaceDN w:val="0"/>
        <w:adjustRightInd w:val="0"/>
        <w:spacing w:after="0" w:line="240" w:lineRule="auto"/>
        <w:ind w:left="360"/>
        <w:rPr>
          <w:rFonts w:ascii="Arial" w:hAnsi="Arial" w:cs="Arial"/>
          <w:bCs/>
          <w:sz w:val="28"/>
          <w:szCs w:val="28"/>
        </w:rPr>
      </w:pPr>
      <w:r>
        <w:rPr>
          <w:rFonts w:ascii="Arial" w:hAnsi="Arial" w:cs="Arial"/>
          <w:bCs/>
          <w:sz w:val="28"/>
          <w:szCs w:val="28"/>
        </w:rPr>
        <w:t xml:space="preserve">Lump Sum Distributions and Required Minimum </w:t>
      </w:r>
      <w:r w:rsidR="002B1D18" w:rsidRPr="00025B50">
        <w:rPr>
          <w:rFonts w:ascii="Arial" w:hAnsi="Arial" w:cs="Arial"/>
          <w:bCs/>
          <w:sz w:val="28"/>
          <w:szCs w:val="28"/>
        </w:rPr>
        <w:t>Distributions</w:t>
      </w:r>
    </w:p>
    <w:p w:rsidR="002B1D18" w:rsidRPr="00025B50" w:rsidRDefault="002B1D18" w:rsidP="003C0900">
      <w:pPr>
        <w:autoSpaceDE w:val="0"/>
        <w:autoSpaceDN w:val="0"/>
        <w:adjustRightInd w:val="0"/>
        <w:spacing w:after="0" w:line="240" w:lineRule="auto"/>
        <w:ind w:left="360"/>
        <w:rPr>
          <w:rFonts w:ascii="Arial" w:hAnsi="Arial" w:cs="Arial"/>
          <w:bCs/>
          <w:sz w:val="28"/>
          <w:szCs w:val="28"/>
        </w:rPr>
      </w:pPr>
    </w:p>
    <w:p w:rsidR="002B1D18" w:rsidRPr="00025B50" w:rsidRDefault="002B1D18" w:rsidP="002B1D18">
      <w:pPr>
        <w:pStyle w:val="ListParagraph"/>
        <w:numPr>
          <w:ilvl w:val="0"/>
          <w:numId w:val="1"/>
        </w:numPr>
        <w:autoSpaceDE w:val="0"/>
        <w:autoSpaceDN w:val="0"/>
        <w:adjustRightInd w:val="0"/>
        <w:spacing w:after="0" w:line="240" w:lineRule="auto"/>
        <w:rPr>
          <w:rFonts w:ascii="Arial" w:hAnsi="Arial" w:cs="Arial"/>
          <w:b/>
          <w:bCs/>
          <w:sz w:val="28"/>
          <w:szCs w:val="28"/>
        </w:rPr>
      </w:pPr>
      <w:r w:rsidRPr="00025B50">
        <w:rPr>
          <w:rFonts w:ascii="Arial" w:hAnsi="Arial" w:cs="Arial"/>
          <w:b/>
          <w:bCs/>
          <w:sz w:val="28"/>
          <w:szCs w:val="28"/>
        </w:rPr>
        <w:t>Social Security and Medicare</w:t>
      </w:r>
    </w:p>
    <w:p w:rsidR="007374B2" w:rsidRPr="00025B50" w:rsidRDefault="007374B2" w:rsidP="002B1D18">
      <w:pPr>
        <w:autoSpaceDE w:val="0"/>
        <w:autoSpaceDN w:val="0"/>
        <w:adjustRightInd w:val="0"/>
        <w:spacing w:after="0" w:line="240" w:lineRule="auto"/>
        <w:rPr>
          <w:rFonts w:ascii="Arial" w:hAnsi="Arial" w:cs="Arial"/>
          <w:bCs/>
          <w:sz w:val="28"/>
          <w:szCs w:val="28"/>
        </w:rPr>
      </w:pPr>
    </w:p>
    <w:p w:rsidR="002B1D18" w:rsidRPr="00025B50" w:rsidRDefault="002B1D18" w:rsidP="002B1D18">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Benefits calculation</w:t>
      </w:r>
    </w:p>
    <w:p w:rsidR="002B1D18" w:rsidRPr="00025B50" w:rsidRDefault="002B1D18" w:rsidP="002B1D18">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Coordination of Benefits with spouse</w:t>
      </w:r>
    </w:p>
    <w:p w:rsidR="002B1D18" w:rsidRPr="00025B50" w:rsidRDefault="002B1D18" w:rsidP="002B1D18">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 xml:space="preserve">Survivors, </w:t>
      </w:r>
      <w:r w:rsidR="006510EC">
        <w:rPr>
          <w:rFonts w:ascii="Arial" w:hAnsi="Arial" w:cs="Arial"/>
          <w:bCs/>
          <w:sz w:val="28"/>
          <w:szCs w:val="28"/>
        </w:rPr>
        <w:t>Multiple Spouses, Divorce and Children</w:t>
      </w:r>
    </w:p>
    <w:p w:rsidR="002B1D18" w:rsidRPr="00025B50" w:rsidRDefault="002B1D18" w:rsidP="002B1D18">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Medicare Plans A, B and D</w:t>
      </w:r>
    </w:p>
    <w:p w:rsidR="002B1D18" w:rsidRPr="00025B50" w:rsidRDefault="002B1D18" w:rsidP="002B1D18">
      <w:pPr>
        <w:autoSpaceDE w:val="0"/>
        <w:autoSpaceDN w:val="0"/>
        <w:adjustRightInd w:val="0"/>
        <w:spacing w:after="0" w:line="240" w:lineRule="auto"/>
        <w:ind w:left="360"/>
        <w:rPr>
          <w:rFonts w:ascii="Arial" w:hAnsi="Arial" w:cs="Arial"/>
          <w:bCs/>
          <w:sz w:val="28"/>
          <w:szCs w:val="28"/>
        </w:rPr>
      </w:pPr>
      <w:r w:rsidRPr="00025B50">
        <w:rPr>
          <w:rFonts w:ascii="Arial" w:hAnsi="Arial" w:cs="Arial"/>
          <w:bCs/>
          <w:sz w:val="28"/>
          <w:szCs w:val="28"/>
        </w:rPr>
        <w:t>Medicare Supplements</w:t>
      </w:r>
    </w:p>
    <w:p w:rsidR="002B1D18" w:rsidRPr="00025B50" w:rsidRDefault="002B1D18" w:rsidP="002B1D18">
      <w:pPr>
        <w:autoSpaceDE w:val="0"/>
        <w:autoSpaceDN w:val="0"/>
        <w:adjustRightInd w:val="0"/>
        <w:spacing w:after="0" w:line="240" w:lineRule="auto"/>
        <w:ind w:left="360"/>
        <w:rPr>
          <w:rFonts w:ascii="Arial" w:hAnsi="Arial" w:cs="Arial"/>
          <w:bCs/>
          <w:sz w:val="28"/>
          <w:szCs w:val="28"/>
        </w:rPr>
      </w:pPr>
    </w:p>
    <w:p w:rsidR="002B1D18" w:rsidRPr="00025B50" w:rsidRDefault="002B1D18" w:rsidP="002B1D18">
      <w:pPr>
        <w:autoSpaceDE w:val="0"/>
        <w:autoSpaceDN w:val="0"/>
        <w:adjustRightInd w:val="0"/>
        <w:spacing w:after="0" w:line="240" w:lineRule="auto"/>
        <w:ind w:left="360"/>
        <w:rPr>
          <w:rFonts w:ascii="Arial" w:hAnsi="Arial" w:cs="Arial"/>
          <w:bCs/>
          <w:sz w:val="28"/>
          <w:szCs w:val="28"/>
        </w:rPr>
      </w:pPr>
    </w:p>
    <w:p w:rsidR="002B1D18" w:rsidRPr="00025B50" w:rsidRDefault="002B1D18" w:rsidP="002B1D18">
      <w:pPr>
        <w:pStyle w:val="ListParagraph"/>
        <w:numPr>
          <w:ilvl w:val="0"/>
          <w:numId w:val="1"/>
        </w:numPr>
        <w:autoSpaceDE w:val="0"/>
        <w:autoSpaceDN w:val="0"/>
        <w:adjustRightInd w:val="0"/>
        <w:spacing w:after="0" w:line="240" w:lineRule="auto"/>
        <w:rPr>
          <w:rFonts w:ascii="Arial" w:hAnsi="Arial" w:cs="Arial"/>
          <w:b/>
          <w:bCs/>
          <w:sz w:val="28"/>
          <w:szCs w:val="28"/>
        </w:rPr>
      </w:pPr>
      <w:r w:rsidRPr="00025B50">
        <w:rPr>
          <w:rFonts w:ascii="Arial" w:hAnsi="Arial" w:cs="Arial"/>
          <w:b/>
          <w:bCs/>
          <w:sz w:val="28"/>
          <w:szCs w:val="28"/>
        </w:rPr>
        <w:t>Other Income Strategies</w:t>
      </w:r>
    </w:p>
    <w:p w:rsidR="002B1D18" w:rsidRPr="00025B50" w:rsidRDefault="002B1D18" w:rsidP="002B1D18">
      <w:pPr>
        <w:pStyle w:val="ListParagraph"/>
        <w:autoSpaceDE w:val="0"/>
        <w:autoSpaceDN w:val="0"/>
        <w:adjustRightInd w:val="0"/>
        <w:spacing w:after="0" w:line="240" w:lineRule="auto"/>
        <w:rPr>
          <w:rFonts w:ascii="Arial" w:hAnsi="Arial" w:cs="Arial"/>
          <w:bCs/>
          <w:sz w:val="28"/>
          <w:szCs w:val="28"/>
        </w:rPr>
      </w:pPr>
    </w:p>
    <w:p w:rsidR="002B1D18" w:rsidRPr="00025B50" w:rsidRDefault="002B1D18" w:rsidP="002B1D18">
      <w:pPr>
        <w:autoSpaceDE w:val="0"/>
        <w:autoSpaceDN w:val="0"/>
        <w:adjustRightInd w:val="0"/>
        <w:spacing w:after="0" w:line="240" w:lineRule="auto"/>
        <w:ind w:firstLine="360"/>
        <w:rPr>
          <w:rFonts w:ascii="Arial" w:hAnsi="Arial" w:cs="Arial"/>
          <w:bCs/>
          <w:sz w:val="28"/>
          <w:szCs w:val="28"/>
        </w:rPr>
      </w:pPr>
      <w:r w:rsidRPr="00025B50">
        <w:rPr>
          <w:rFonts w:ascii="Arial" w:hAnsi="Arial" w:cs="Arial"/>
          <w:bCs/>
          <w:sz w:val="28"/>
          <w:szCs w:val="28"/>
        </w:rPr>
        <w:t>Stocks</w:t>
      </w:r>
    </w:p>
    <w:p w:rsidR="002B1D18" w:rsidRPr="00025B50" w:rsidRDefault="002B1D18" w:rsidP="002B1D18">
      <w:pPr>
        <w:autoSpaceDE w:val="0"/>
        <w:autoSpaceDN w:val="0"/>
        <w:adjustRightInd w:val="0"/>
        <w:spacing w:after="0" w:line="240" w:lineRule="auto"/>
        <w:rPr>
          <w:rFonts w:ascii="Arial" w:hAnsi="Arial" w:cs="Arial"/>
          <w:bCs/>
          <w:sz w:val="28"/>
          <w:szCs w:val="28"/>
        </w:rPr>
      </w:pPr>
      <w:r w:rsidRPr="00025B50">
        <w:rPr>
          <w:rFonts w:ascii="Arial" w:hAnsi="Arial" w:cs="Arial"/>
          <w:bCs/>
          <w:sz w:val="28"/>
          <w:szCs w:val="28"/>
        </w:rPr>
        <w:t xml:space="preserve">      Bonds</w:t>
      </w:r>
    </w:p>
    <w:p w:rsidR="002B1D18" w:rsidRDefault="002B1D18" w:rsidP="002B1D18">
      <w:pPr>
        <w:autoSpaceDE w:val="0"/>
        <w:autoSpaceDN w:val="0"/>
        <w:adjustRightInd w:val="0"/>
        <w:spacing w:after="0" w:line="240" w:lineRule="auto"/>
        <w:rPr>
          <w:rFonts w:ascii="Arial" w:hAnsi="Arial" w:cs="Arial"/>
          <w:bCs/>
          <w:sz w:val="28"/>
          <w:szCs w:val="28"/>
        </w:rPr>
      </w:pPr>
      <w:r w:rsidRPr="00025B50">
        <w:rPr>
          <w:rFonts w:ascii="Arial" w:hAnsi="Arial" w:cs="Arial"/>
          <w:bCs/>
          <w:sz w:val="28"/>
          <w:szCs w:val="28"/>
        </w:rPr>
        <w:t xml:space="preserve">     Reverse Mortgages</w:t>
      </w:r>
    </w:p>
    <w:p w:rsidR="006C1C23" w:rsidRDefault="006C1C23" w:rsidP="002B1D18">
      <w:pPr>
        <w:autoSpaceDE w:val="0"/>
        <w:autoSpaceDN w:val="0"/>
        <w:adjustRightInd w:val="0"/>
        <w:spacing w:after="0" w:line="240" w:lineRule="auto"/>
        <w:rPr>
          <w:rFonts w:ascii="Arial" w:hAnsi="Arial" w:cs="Arial"/>
          <w:bCs/>
          <w:sz w:val="28"/>
          <w:szCs w:val="28"/>
        </w:rPr>
      </w:pPr>
    </w:p>
    <w:p w:rsidR="006C1C23" w:rsidRDefault="006C1C23" w:rsidP="006C1C23">
      <w:pPr>
        <w:pStyle w:val="ListParagraph"/>
        <w:numPr>
          <w:ilvl w:val="0"/>
          <w:numId w:val="1"/>
        </w:numPr>
        <w:autoSpaceDE w:val="0"/>
        <w:autoSpaceDN w:val="0"/>
        <w:adjustRightInd w:val="0"/>
        <w:spacing w:after="0" w:line="240" w:lineRule="auto"/>
        <w:rPr>
          <w:rFonts w:ascii="Arial" w:hAnsi="Arial" w:cs="Arial"/>
          <w:b/>
          <w:bCs/>
          <w:sz w:val="28"/>
          <w:szCs w:val="28"/>
        </w:rPr>
      </w:pPr>
      <w:r w:rsidRPr="006C1C23">
        <w:rPr>
          <w:rFonts w:ascii="Arial" w:hAnsi="Arial" w:cs="Arial"/>
          <w:b/>
          <w:bCs/>
          <w:sz w:val="28"/>
          <w:szCs w:val="28"/>
        </w:rPr>
        <w:t>Taxation Issues in Retirement</w:t>
      </w:r>
      <w:r w:rsidR="006510EC">
        <w:rPr>
          <w:rFonts w:ascii="Arial" w:hAnsi="Arial" w:cs="Arial"/>
          <w:b/>
          <w:bCs/>
          <w:sz w:val="28"/>
          <w:szCs w:val="28"/>
        </w:rPr>
        <w:t xml:space="preserve"> Planning</w:t>
      </w:r>
    </w:p>
    <w:p w:rsidR="006510EC" w:rsidRDefault="006510EC" w:rsidP="006510EC">
      <w:pPr>
        <w:autoSpaceDE w:val="0"/>
        <w:autoSpaceDN w:val="0"/>
        <w:adjustRightInd w:val="0"/>
        <w:spacing w:after="0" w:line="240" w:lineRule="auto"/>
        <w:ind w:left="360"/>
        <w:rPr>
          <w:rFonts w:ascii="Arial" w:hAnsi="Arial" w:cs="Arial"/>
          <w:b/>
          <w:bCs/>
          <w:sz w:val="28"/>
          <w:szCs w:val="28"/>
        </w:rPr>
      </w:pPr>
    </w:p>
    <w:p w:rsidR="006510EC" w:rsidRPr="006510EC" w:rsidRDefault="006510EC" w:rsidP="006510EC">
      <w:pPr>
        <w:autoSpaceDE w:val="0"/>
        <w:autoSpaceDN w:val="0"/>
        <w:adjustRightInd w:val="0"/>
        <w:spacing w:after="0" w:line="240" w:lineRule="auto"/>
        <w:ind w:left="360"/>
        <w:rPr>
          <w:rFonts w:ascii="Arial" w:hAnsi="Arial" w:cs="Arial"/>
          <w:b/>
          <w:bCs/>
          <w:sz w:val="28"/>
          <w:szCs w:val="28"/>
        </w:rPr>
      </w:pPr>
    </w:p>
    <w:p w:rsidR="002B1D18" w:rsidRDefault="002B1D18" w:rsidP="002B1D18">
      <w:pPr>
        <w:autoSpaceDE w:val="0"/>
        <w:autoSpaceDN w:val="0"/>
        <w:adjustRightInd w:val="0"/>
        <w:spacing w:after="0" w:line="240" w:lineRule="auto"/>
        <w:rPr>
          <w:rFonts w:ascii="Arial" w:hAnsi="Arial" w:cs="Arial"/>
          <w:bCs/>
          <w:sz w:val="24"/>
          <w:szCs w:val="24"/>
        </w:rPr>
      </w:pPr>
    </w:p>
    <w:p w:rsidR="002B1D18" w:rsidRPr="002B1D18" w:rsidRDefault="002B1D18" w:rsidP="002B1D18">
      <w:pPr>
        <w:autoSpaceDE w:val="0"/>
        <w:autoSpaceDN w:val="0"/>
        <w:adjustRightInd w:val="0"/>
        <w:spacing w:after="0" w:line="240" w:lineRule="auto"/>
        <w:rPr>
          <w:rFonts w:ascii="Arial" w:hAnsi="Arial" w:cs="Arial"/>
          <w:bCs/>
          <w:sz w:val="24"/>
          <w:szCs w:val="24"/>
        </w:rPr>
      </w:pPr>
    </w:p>
    <w:p w:rsidR="003C0900" w:rsidRDefault="003C0900" w:rsidP="003C0900">
      <w:pPr>
        <w:autoSpaceDE w:val="0"/>
        <w:autoSpaceDN w:val="0"/>
        <w:adjustRightInd w:val="0"/>
        <w:spacing w:after="0" w:line="240" w:lineRule="auto"/>
        <w:ind w:left="360"/>
        <w:rPr>
          <w:rFonts w:ascii="TwCenMT-Bold" w:hAnsi="TwCenMT-Bold" w:cs="TwCenMT-Bold"/>
          <w:b/>
          <w:bCs/>
          <w:sz w:val="24"/>
          <w:szCs w:val="24"/>
        </w:rPr>
      </w:pPr>
    </w:p>
    <w:p w:rsidR="003C0900" w:rsidRDefault="003C0900" w:rsidP="003C0900">
      <w:pPr>
        <w:autoSpaceDE w:val="0"/>
        <w:autoSpaceDN w:val="0"/>
        <w:adjustRightInd w:val="0"/>
        <w:spacing w:after="0" w:line="240" w:lineRule="auto"/>
        <w:ind w:left="360"/>
        <w:rPr>
          <w:rFonts w:ascii="TwCenMT-Bold" w:hAnsi="TwCenMT-Bold" w:cs="TwCenMT-Bold"/>
          <w:b/>
          <w:bCs/>
          <w:sz w:val="24"/>
          <w:szCs w:val="24"/>
        </w:rPr>
      </w:pPr>
    </w:p>
    <w:p w:rsidR="003C0900" w:rsidRDefault="003C0900" w:rsidP="003C0900">
      <w:pPr>
        <w:autoSpaceDE w:val="0"/>
        <w:autoSpaceDN w:val="0"/>
        <w:adjustRightInd w:val="0"/>
        <w:spacing w:after="0" w:line="240" w:lineRule="auto"/>
        <w:ind w:left="360"/>
        <w:rPr>
          <w:rFonts w:ascii="TwCenMT-Bold" w:hAnsi="TwCenMT-Bold" w:cs="TwCenMT-Bold"/>
          <w:b/>
          <w:bCs/>
          <w:sz w:val="24"/>
          <w:szCs w:val="24"/>
        </w:rPr>
      </w:pPr>
    </w:p>
    <w:p w:rsidR="003C0900" w:rsidRDefault="003C0900" w:rsidP="003C0900">
      <w:pPr>
        <w:autoSpaceDE w:val="0"/>
        <w:autoSpaceDN w:val="0"/>
        <w:adjustRightInd w:val="0"/>
        <w:spacing w:after="0" w:line="240" w:lineRule="auto"/>
        <w:ind w:left="360"/>
        <w:rPr>
          <w:rFonts w:ascii="TwCenMT-Bold" w:hAnsi="TwCenMT-Bold" w:cs="TwCenMT-Bold"/>
          <w:b/>
          <w:bCs/>
          <w:sz w:val="24"/>
          <w:szCs w:val="24"/>
        </w:rPr>
      </w:pPr>
    </w:p>
    <w:p w:rsidR="003C0900" w:rsidRDefault="003C0900" w:rsidP="003C0900">
      <w:pPr>
        <w:autoSpaceDE w:val="0"/>
        <w:autoSpaceDN w:val="0"/>
        <w:adjustRightInd w:val="0"/>
        <w:spacing w:after="0" w:line="240" w:lineRule="auto"/>
        <w:ind w:left="360"/>
        <w:rPr>
          <w:rFonts w:ascii="TwCenMT-Bold" w:hAnsi="TwCenMT-Bold" w:cs="TwCenMT-Bold"/>
          <w:b/>
          <w:bCs/>
          <w:sz w:val="24"/>
          <w:szCs w:val="24"/>
        </w:rPr>
      </w:pPr>
    </w:p>
    <w:p w:rsidR="003C0900" w:rsidRDefault="003C0900" w:rsidP="003C0900">
      <w:pPr>
        <w:autoSpaceDE w:val="0"/>
        <w:autoSpaceDN w:val="0"/>
        <w:adjustRightInd w:val="0"/>
        <w:spacing w:after="0" w:line="240" w:lineRule="auto"/>
        <w:ind w:left="360"/>
        <w:rPr>
          <w:rFonts w:ascii="TwCenMT-Bold" w:hAnsi="TwCenMT-Bold" w:cs="TwCenMT-Bold"/>
          <w:b/>
          <w:bCs/>
          <w:sz w:val="24"/>
          <w:szCs w:val="24"/>
        </w:rPr>
      </w:pPr>
    </w:p>
    <w:p w:rsidR="003C0900" w:rsidRDefault="003C0900" w:rsidP="003C0900">
      <w:pPr>
        <w:autoSpaceDE w:val="0"/>
        <w:autoSpaceDN w:val="0"/>
        <w:adjustRightInd w:val="0"/>
        <w:spacing w:after="0" w:line="240" w:lineRule="auto"/>
        <w:ind w:left="360"/>
        <w:rPr>
          <w:rFonts w:ascii="TwCenMT-Bold" w:hAnsi="TwCenMT-Bold" w:cs="TwCenMT-Bold"/>
          <w:b/>
          <w:bCs/>
          <w:sz w:val="24"/>
          <w:szCs w:val="24"/>
        </w:rPr>
      </w:pPr>
    </w:p>
    <w:p w:rsidR="003C0900" w:rsidRDefault="003C0900" w:rsidP="003C0900"/>
    <w:sectPr w:rsidR="003C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Cen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212"/>
    <w:multiLevelType w:val="hybridMultilevel"/>
    <w:tmpl w:val="74D4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00"/>
    <w:rsid w:val="00025B50"/>
    <w:rsid w:val="002B1D18"/>
    <w:rsid w:val="0039735A"/>
    <w:rsid w:val="003C0900"/>
    <w:rsid w:val="00576634"/>
    <w:rsid w:val="006510EC"/>
    <w:rsid w:val="006C1C23"/>
    <w:rsid w:val="00726CF1"/>
    <w:rsid w:val="007374B2"/>
    <w:rsid w:val="00AA771B"/>
    <w:rsid w:val="00D60EA5"/>
    <w:rsid w:val="00D81104"/>
    <w:rsid w:val="00F2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2015-07-06T14:01:00Z</dcterms:created>
  <dcterms:modified xsi:type="dcterms:W3CDTF">2015-07-06T14:01:00Z</dcterms:modified>
</cp:coreProperties>
</file>