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E0032" w14:textId="3DF443E6" w:rsidR="00A43587" w:rsidRPr="00286179" w:rsidRDefault="008144A2" w:rsidP="00731D5B">
      <w:pPr>
        <w:jc w:val="center"/>
        <w:rPr>
          <w:rFonts w:cs="Helvetica"/>
          <w:b/>
          <w:sz w:val="24"/>
          <w:szCs w:val="24"/>
          <w:u w:val="single"/>
        </w:rPr>
      </w:pPr>
      <w:r>
        <w:rPr>
          <w:rFonts w:cs="Helvetica"/>
          <w:b/>
          <w:sz w:val="24"/>
          <w:szCs w:val="24"/>
          <w:u w:val="single"/>
        </w:rPr>
        <w:t>U.S. Individuals and Taxation in Canada</w:t>
      </w:r>
    </w:p>
    <w:p w14:paraId="55FA8077" w14:textId="77777777" w:rsidR="00D42F28" w:rsidRPr="00286179" w:rsidRDefault="00D42F28" w:rsidP="002C5E43">
      <w:pPr>
        <w:rPr>
          <w:rFonts w:cs="Helvetica"/>
          <w:sz w:val="24"/>
          <w:szCs w:val="24"/>
        </w:rPr>
      </w:pPr>
    </w:p>
    <w:p w14:paraId="061F2A47" w14:textId="77777777" w:rsidR="00731D5B" w:rsidRPr="00286179" w:rsidRDefault="00731D5B" w:rsidP="002C5E43">
      <w:pPr>
        <w:rPr>
          <w:rFonts w:cs="Helvetica"/>
          <w:sz w:val="24"/>
          <w:szCs w:val="24"/>
        </w:rPr>
      </w:pPr>
    </w:p>
    <w:p w14:paraId="74A59F7C" w14:textId="144CAC29" w:rsidR="00AB10DE" w:rsidRPr="00286179" w:rsidRDefault="00FA5883" w:rsidP="00FA5883">
      <w:pPr>
        <w:pStyle w:val="ListParagraph"/>
        <w:rPr>
          <w:rFonts w:cs="Helvetica"/>
          <w:b/>
          <w:sz w:val="24"/>
          <w:szCs w:val="24"/>
        </w:rPr>
      </w:pPr>
      <w:r>
        <w:rPr>
          <w:rFonts w:cs="Helvetica"/>
          <w:b/>
          <w:sz w:val="24"/>
          <w:szCs w:val="24"/>
        </w:rPr>
        <w:t>705.01 Why</w:t>
      </w:r>
      <w:r w:rsidR="00D27E06" w:rsidRPr="00286179">
        <w:rPr>
          <w:rFonts w:cs="Helvetica"/>
          <w:b/>
          <w:sz w:val="24"/>
          <w:szCs w:val="24"/>
        </w:rPr>
        <w:t xml:space="preserve"> is residency significant in </w:t>
      </w:r>
      <w:r w:rsidR="00731D5B" w:rsidRPr="00286179">
        <w:rPr>
          <w:rFonts w:cs="Helvetica"/>
          <w:b/>
          <w:sz w:val="24"/>
          <w:szCs w:val="24"/>
        </w:rPr>
        <w:t>Canadian t</w:t>
      </w:r>
      <w:r w:rsidR="00AB10DE" w:rsidRPr="00286179">
        <w:rPr>
          <w:rFonts w:cs="Helvetica"/>
          <w:b/>
          <w:sz w:val="24"/>
          <w:szCs w:val="24"/>
        </w:rPr>
        <w:t>axation</w:t>
      </w:r>
      <w:r w:rsidR="00D27E06" w:rsidRPr="00286179">
        <w:rPr>
          <w:rFonts w:cs="Helvetica"/>
          <w:b/>
          <w:sz w:val="24"/>
          <w:szCs w:val="24"/>
        </w:rPr>
        <w:t xml:space="preserve">, and how is </w:t>
      </w:r>
      <w:r w:rsidR="00AB10DE" w:rsidRPr="00286179">
        <w:rPr>
          <w:rFonts w:cs="Helvetica"/>
          <w:b/>
          <w:sz w:val="24"/>
          <w:szCs w:val="24"/>
        </w:rPr>
        <w:t>Canadian residency determined for tax purposes?</w:t>
      </w:r>
    </w:p>
    <w:p w14:paraId="10E45302" w14:textId="77777777" w:rsidR="00AB10DE" w:rsidRPr="00286179" w:rsidRDefault="00AB10DE" w:rsidP="00AB10DE">
      <w:pPr>
        <w:rPr>
          <w:rFonts w:cs="Helvetica"/>
          <w:b/>
          <w:sz w:val="24"/>
          <w:szCs w:val="24"/>
        </w:rPr>
      </w:pPr>
    </w:p>
    <w:p w14:paraId="22512A0D" w14:textId="130E4DFE" w:rsidR="0004683A" w:rsidRPr="00286179" w:rsidRDefault="00F22A61" w:rsidP="00F23E70">
      <w:pPr>
        <w:ind w:firstLine="360"/>
        <w:rPr>
          <w:rFonts w:cs="Helvetica"/>
          <w:sz w:val="24"/>
          <w:szCs w:val="24"/>
        </w:rPr>
      </w:pPr>
      <w:r w:rsidRPr="00286179">
        <w:rPr>
          <w:rFonts w:cs="Helvetica"/>
          <w:sz w:val="24"/>
          <w:szCs w:val="24"/>
        </w:rPr>
        <w:t xml:space="preserve">Canada's jurisdiction to tax an individual is generally </w:t>
      </w:r>
      <w:r w:rsidR="00693FCD" w:rsidRPr="00286179">
        <w:rPr>
          <w:rFonts w:cs="Helvetica"/>
          <w:sz w:val="24"/>
          <w:szCs w:val="24"/>
        </w:rPr>
        <w:t xml:space="preserve">established </w:t>
      </w:r>
      <w:r w:rsidR="00D45DCB" w:rsidRPr="00286179">
        <w:rPr>
          <w:rFonts w:cs="Helvetica"/>
          <w:sz w:val="24"/>
          <w:szCs w:val="24"/>
        </w:rPr>
        <w:t>based on one of two ways</w:t>
      </w:r>
      <w:r w:rsidRPr="00286179">
        <w:rPr>
          <w:rFonts w:cs="Helvetica"/>
          <w:sz w:val="24"/>
          <w:szCs w:val="24"/>
        </w:rPr>
        <w:t xml:space="preserve">: one </w:t>
      </w:r>
      <w:r w:rsidR="00D45DCB" w:rsidRPr="00286179">
        <w:rPr>
          <w:rFonts w:cs="Helvetica"/>
          <w:sz w:val="24"/>
          <w:szCs w:val="24"/>
        </w:rPr>
        <w:t>way</w:t>
      </w:r>
      <w:r w:rsidRPr="00286179">
        <w:rPr>
          <w:rFonts w:cs="Helvetica"/>
          <w:sz w:val="24"/>
          <w:szCs w:val="24"/>
        </w:rPr>
        <w:t xml:space="preserve"> is applicable to residents of Canada, and </w:t>
      </w:r>
      <w:r w:rsidR="00D45DCB" w:rsidRPr="00286179">
        <w:rPr>
          <w:rFonts w:cs="Helvetica"/>
          <w:sz w:val="24"/>
          <w:szCs w:val="24"/>
        </w:rPr>
        <w:t>the other</w:t>
      </w:r>
      <w:r w:rsidRPr="00286179">
        <w:rPr>
          <w:rFonts w:cs="Helvetica"/>
          <w:sz w:val="24"/>
          <w:szCs w:val="24"/>
        </w:rPr>
        <w:t xml:space="preserve"> is applicable to non-residents.</w:t>
      </w:r>
      <w:r w:rsidRPr="00286179">
        <w:rPr>
          <w:rStyle w:val="FootnoteReference"/>
          <w:rFonts w:cs="Helvetica"/>
          <w:sz w:val="24"/>
          <w:szCs w:val="24"/>
        </w:rPr>
        <w:footnoteReference w:id="1"/>
      </w:r>
      <w:r w:rsidRPr="00286179">
        <w:rPr>
          <w:rFonts w:cs="Helvetica"/>
          <w:sz w:val="24"/>
          <w:szCs w:val="24"/>
        </w:rPr>
        <w:t xml:space="preserve">  </w:t>
      </w:r>
      <w:r w:rsidR="00A905AF" w:rsidRPr="00286179">
        <w:rPr>
          <w:rFonts w:cs="Helvetica"/>
          <w:sz w:val="24"/>
          <w:szCs w:val="24"/>
        </w:rPr>
        <w:t>Unlike the</w:t>
      </w:r>
      <w:r w:rsidR="00990AA3" w:rsidRPr="00286179">
        <w:rPr>
          <w:rFonts w:cs="Helvetica"/>
          <w:sz w:val="24"/>
          <w:szCs w:val="24"/>
        </w:rPr>
        <w:t xml:space="preserve"> </w:t>
      </w:r>
      <w:r w:rsidR="001A5BE2" w:rsidRPr="00286179">
        <w:rPr>
          <w:rFonts w:cs="Helvetica"/>
          <w:sz w:val="24"/>
          <w:szCs w:val="24"/>
        </w:rPr>
        <w:t>U.S.</w:t>
      </w:r>
      <w:r w:rsidR="00990AA3" w:rsidRPr="00286179">
        <w:rPr>
          <w:rFonts w:cs="Helvetica"/>
          <w:sz w:val="24"/>
          <w:szCs w:val="24"/>
        </w:rPr>
        <w:t xml:space="preserve">, </w:t>
      </w:r>
      <w:r w:rsidR="00A65517">
        <w:rPr>
          <w:rFonts w:cs="Helvetica"/>
          <w:sz w:val="24"/>
          <w:szCs w:val="24"/>
        </w:rPr>
        <w:t xml:space="preserve">residency is </w:t>
      </w:r>
      <w:r w:rsidR="00990AA3" w:rsidRPr="00286179">
        <w:rPr>
          <w:rFonts w:cs="Helvetica"/>
          <w:sz w:val="24"/>
          <w:szCs w:val="24"/>
        </w:rPr>
        <w:t>the basis for taxation in Canada</w:t>
      </w:r>
      <w:r w:rsidR="00A65517">
        <w:rPr>
          <w:rFonts w:cs="Helvetica"/>
          <w:sz w:val="24"/>
          <w:szCs w:val="24"/>
        </w:rPr>
        <w:t>.</w:t>
      </w:r>
      <w:r w:rsidR="00990AA3" w:rsidRPr="00286179">
        <w:rPr>
          <w:rFonts w:cs="Helvetica"/>
          <w:sz w:val="24"/>
          <w:szCs w:val="24"/>
        </w:rPr>
        <w:t xml:space="preserve">  </w:t>
      </w:r>
      <w:r w:rsidR="00164767" w:rsidRPr="00286179">
        <w:rPr>
          <w:rFonts w:cs="Helvetica"/>
          <w:sz w:val="24"/>
          <w:szCs w:val="24"/>
        </w:rPr>
        <w:t xml:space="preserve">The rationale for the distinction in taxation treatment </w:t>
      </w:r>
      <w:r w:rsidR="00A65517">
        <w:rPr>
          <w:rFonts w:cs="Helvetica"/>
          <w:sz w:val="24"/>
          <w:szCs w:val="24"/>
        </w:rPr>
        <w:t>between</w:t>
      </w:r>
      <w:r w:rsidR="00164767" w:rsidRPr="00286179">
        <w:rPr>
          <w:rFonts w:cs="Helvetica"/>
          <w:sz w:val="24"/>
          <w:szCs w:val="24"/>
        </w:rPr>
        <w:t xml:space="preserve"> </w:t>
      </w:r>
      <w:r w:rsidR="0004683A" w:rsidRPr="00286179">
        <w:rPr>
          <w:rFonts w:cs="Helvetica"/>
          <w:sz w:val="24"/>
          <w:szCs w:val="24"/>
        </w:rPr>
        <w:t xml:space="preserve">resident and non-resident </w:t>
      </w:r>
      <w:r w:rsidR="00164767" w:rsidRPr="00286179">
        <w:rPr>
          <w:rFonts w:cs="Helvetica"/>
          <w:sz w:val="24"/>
          <w:szCs w:val="24"/>
        </w:rPr>
        <w:t>individuals is based on the significance of the individual's connection to Canada. A resident of Canada is considered to have significantly stronger ties to Canada than that of a non-resident</w:t>
      </w:r>
      <w:r w:rsidR="00990AA3" w:rsidRPr="00286179">
        <w:rPr>
          <w:rFonts w:cs="Helvetica"/>
          <w:sz w:val="24"/>
          <w:szCs w:val="24"/>
        </w:rPr>
        <w:t xml:space="preserve">, and thus is more likely to </w:t>
      </w:r>
      <w:r w:rsidR="00A65517">
        <w:rPr>
          <w:rFonts w:cs="Helvetica"/>
          <w:sz w:val="24"/>
          <w:szCs w:val="24"/>
        </w:rPr>
        <w:t xml:space="preserve">avail himself of the benefits </w:t>
      </w:r>
      <w:r w:rsidR="00A905AF">
        <w:rPr>
          <w:rFonts w:cs="Helvetica"/>
          <w:sz w:val="24"/>
          <w:szCs w:val="24"/>
        </w:rPr>
        <w:t>of</w:t>
      </w:r>
      <w:r w:rsidR="00A905AF" w:rsidRPr="00286179">
        <w:rPr>
          <w:rFonts w:cs="Helvetica"/>
          <w:sz w:val="24"/>
          <w:szCs w:val="24"/>
        </w:rPr>
        <w:t xml:space="preserve"> Canadian</w:t>
      </w:r>
      <w:r w:rsidR="00990AA3" w:rsidRPr="00286179">
        <w:rPr>
          <w:rFonts w:cs="Helvetica"/>
          <w:sz w:val="24"/>
          <w:szCs w:val="24"/>
        </w:rPr>
        <w:t xml:space="preserve"> resources</w:t>
      </w:r>
      <w:r w:rsidR="00164767" w:rsidRPr="00286179">
        <w:rPr>
          <w:rFonts w:cs="Helvetica"/>
          <w:sz w:val="24"/>
          <w:szCs w:val="24"/>
        </w:rPr>
        <w:t>.</w:t>
      </w:r>
      <w:r w:rsidR="00D27E06" w:rsidRPr="00286179">
        <w:rPr>
          <w:rFonts w:cs="Helvetica"/>
          <w:sz w:val="24"/>
          <w:szCs w:val="24"/>
        </w:rPr>
        <w:t xml:space="preserve">  Accordingly, a resident of Canada is taxed on worldwide income, as distinct from a non-resident of Canada </w:t>
      </w:r>
      <w:r w:rsidR="00A65517">
        <w:rPr>
          <w:rFonts w:cs="Helvetica"/>
          <w:sz w:val="24"/>
          <w:szCs w:val="24"/>
        </w:rPr>
        <w:t>who</w:t>
      </w:r>
      <w:r w:rsidR="00D27E06" w:rsidRPr="00286179">
        <w:rPr>
          <w:rFonts w:cs="Helvetica"/>
          <w:sz w:val="24"/>
          <w:szCs w:val="24"/>
        </w:rPr>
        <w:t xml:space="preserve"> is taxed only on Canadian sourced income.</w:t>
      </w:r>
      <w:r w:rsidR="00164767" w:rsidRPr="00286179">
        <w:rPr>
          <w:rFonts w:cs="Helvetica"/>
          <w:sz w:val="24"/>
          <w:szCs w:val="24"/>
        </w:rPr>
        <w:t xml:space="preserve">  </w:t>
      </w:r>
    </w:p>
    <w:p w14:paraId="1EC702A7" w14:textId="77777777" w:rsidR="0004683A" w:rsidRPr="00286179" w:rsidRDefault="0004683A" w:rsidP="00AB10DE">
      <w:pPr>
        <w:rPr>
          <w:rFonts w:cs="Helvetica"/>
          <w:sz w:val="24"/>
          <w:szCs w:val="24"/>
        </w:rPr>
      </w:pPr>
    </w:p>
    <w:p w14:paraId="53BD708C" w14:textId="60488F0D" w:rsidR="0004683A" w:rsidRPr="00286179" w:rsidRDefault="00D27E06" w:rsidP="00F23E70">
      <w:pPr>
        <w:ind w:firstLine="360"/>
        <w:rPr>
          <w:rFonts w:cs="Helvetica"/>
          <w:sz w:val="24"/>
          <w:szCs w:val="24"/>
        </w:rPr>
      </w:pPr>
      <w:r w:rsidRPr="00286179">
        <w:rPr>
          <w:rFonts w:cs="Helvetica"/>
          <w:sz w:val="24"/>
          <w:szCs w:val="24"/>
        </w:rPr>
        <w:t>Given the significance of  residency , it is surprising that t</w:t>
      </w:r>
      <w:r w:rsidR="00164767" w:rsidRPr="00286179">
        <w:rPr>
          <w:rFonts w:cs="Helvetica"/>
          <w:sz w:val="24"/>
          <w:szCs w:val="24"/>
        </w:rPr>
        <w:t>he term "resident" is not defined in the</w:t>
      </w:r>
      <w:r w:rsidR="0004683A" w:rsidRPr="00286179">
        <w:rPr>
          <w:rFonts w:cs="Helvetica"/>
          <w:sz w:val="24"/>
          <w:szCs w:val="24"/>
        </w:rPr>
        <w:t xml:space="preserve"> Income Tax Act</w:t>
      </w:r>
      <w:r w:rsidR="00164767" w:rsidRPr="00286179">
        <w:rPr>
          <w:rFonts w:cs="Helvetica"/>
          <w:sz w:val="24"/>
          <w:szCs w:val="24"/>
        </w:rPr>
        <w:t xml:space="preserve"> </w:t>
      </w:r>
      <w:r w:rsidR="0004683A" w:rsidRPr="00286179">
        <w:rPr>
          <w:rFonts w:cs="Helvetica"/>
          <w:sz w:val="24"/>
          <w:szCs w:val="24"/>
        </w:rPr>
        <w:t>("</w:t>
      </w:r>
      <w:r w:rsidR="00164767" w:rsidRPr="00286179">
        <w:rPr>
          <w:rFonts w:cs="Helvetica"/>
          <w:sz w:val="24"/>
          <w:szCs w:val="24"/>
        </w:rPr>
        <w:t>ITA</w:t>
      </w:r>
      <w:r w:rsidR="0004683A" w:rsidRPr="00286179">
        <w:rPr>
          <w:rFonts w:cs="Helvetica"/>
          <w:sz w:val="24"/>
          <w:szCs w:val="24"/>
        </w:rPr>
        <w:t>")</w:t>
      </w:r>
      <w:r w:rsidRPr="00286179">
        <w:rPr>
          <w:rFonts w:cs="Helvetica"/>
          <w:sz w:val="24"/>
          <w:szCs w:val="24"/>
        </w:rPr>
        <w:t>, nor is there a "bright line test" that can be used as a guide to determine if one is a resident of Canada or not.</w:t>
      </w:r>
      <w:r w:rsidR="00164767" w:rsidRPr="00286179">
        <w:rPr>
          <w:rFonts w:cs="Helvetica"/>
          <w:sz w:val="24"/>
          <w:szCs w:val="24"/>
        </w:rPr>
        <w:t xml:space="preserve"> </w:t>
      </w:r>
      <w:r w:rsidR="00064E6F" w:rsidRPr="00286179">
        <w:rPr>
          <w:rFonts w:cs="Helvetica"/>
          <w:sz w:val="24"/>
          <w:szCs w:val="24"/>
        </w:rPr>
        <w:t>Other than the</w:t>
      </w:r>
      <w:r w:rsidRPr="00286179">
        <w:rPr>
          <w:rFonts w:cs="Helvetica"/>
          <w:sz w:val="24"/>
          <w:szCs w:val="24"/>
        </w:rPr>
        <w:t xml:space="preserve"> </w:t>
      </w:r>
      <w:r w:rsidR="00A65517">
        <w:rPr>
          <w:rFonts w:cs="Helvetica"/>
          <w:sz w:val="24"/>
          <w:szCs w:val="24"/>
        </w:rPr>
        <w:t>“</w:t>
      </w:r>
      <w:r w:rsidRPr="00286179">
        <w:rPr>
          <w:rFonts w:cs="Helvetica"/>
          <w:sz w:val="24"/>
          <w:szCs w:val="24"/>
        </w:rPr>
        <w:t>deeming</w:t>
      </w:r>
      <w:r w:rsidR="00A65517">
        <w:rPr>
          <w:rFonts w:cs="Helvetica"/>
          <w:sz w:val="24"/>
          <w:szCs w:val="24"/>
        </w:rPr>
        <w:t>”</w:t>
      </w:r>
      <w:r w:rsidRPr="00286179">
        <w:rPr>
          <w:rFonts w:cs="Helvetica"/>
          <w:sz w:val="24"/>
          <w:szCs w:val="24"/>
        </w:rPr>
        <w:t xml:space="preserve"> provisions in the ITA, an individual is required to </w:t>
      </w:r>
      <w:r w:rsidR="00064E6F" w:rsidRPr="00286179">
        <w:rPr>
          <w:rFonts w:cs="Helvetica"/>
          <w:sz w:val="24"/>
          <w:szCs w:val="24"/>
        </w:rPr>
        <w:t>evaluate</w:t>
      </w:r>
      <w:r w:rsidRPr="00286179">
        <w:rPr>
          <w:rFonts w:cs="Helvetica"/>
          <w:sz w:val="24"/>
          <w:szCs w:val="24"/>
        </w:rPr>
        <w:t xml:space="preserve"> a number of factual considerations, in </w:t>
      </w:r>
      <w:r w:rsidR="0004683A" w:rsidRPr="00286179">
        <w:rPr>
          <w:rFonts w:cs="Helvetica"/>
          <w:sz w:val="24"/>
          <w:szCs w:val="24"/>
        </w:rPr>
        <w:t xml:space="preserve">their </w:t>
      </w:r>
      <w:r w:rsidRPr="00286179">
        <w:rPr>
          <w:rFonts w:cs="Helvetica"/>
          <w:sz w:val="24"/>
          <w:szCs w:val="24"/>
        </w:rPr>
        <w:t xml:space="preserve">totality, to determine whether the individual is a resident or non-resident of Canada. </w:t>
      </w:r>
    </w:p>
    <w:p w14:paraId="25938753" w14:textId="77777777" w:rsidR="0004683A" w:rsidRPr="00286179" w:rsidRDefault="0004683A" w:rsidP="00AB10DE">
      <w:pPr>
        <w:rPr>
          <w:rFonts w:cs="Helvetica"/>
          <w:sz w:val="24"/>
          <w:szCs w:val="24"/>
        </w:rPr>
      </w:pPr>
    </w:p>
    <w:p w14:paraId="27BB342D" w14:textId="5AA4D8BC" w:rsidR="00F22A61" w:rsidRPr="00286179" w:rsidRDefault="00F23E70" w:rsidP="00C93B3A">
      <w:pPr>
        <w:tabs>
          <w:tab w:val="left" w:pos="426"/>
        </w:tabs>
        <w:rPr>
          <w:rFonts w:cs="Helvetica"/>
          <w:sz w:val="24"/>
          <w:szCs w:val="24"/>
        </w:rPr>
      </w:pPr>
      <w:r w:rsidRPr="00286179">
        <w:rPr>
          <w:rFonts w:cs="Helvetica"/>
          <w:sz w:val="24"/>
          <w:szCs w:val="24"/>
        </w:rPr>
        <w:tab/>
      </w:r>
      <w:r w:rsidR="0004683A" w:rsidRPr="00286179">
        <w:rPr>
          <w:rFonts w:cs="Helvetica"/>
          <w:sz w:val="24"/>
          <w:szCs w:val="24"/>
        </w:rPr>
        <w:t>In most situations</w:t>
      </w:r>
      <w:r w:rsidR="00D27E06" w:rsidRPr="00286179">
        <w:rPr>
          <w:rFonts w:cs="Helvetica"/>
          <w:sz w:val="24"/>
          <w:szCs w:val="24"/>
        </w:rPr>
        <w:t xml:space="preserve"> the determination of residency is </w:t>
      </w:r>
      <w:r w:rsidR="004E2FC0" w:rsidRPr="00286179">
        <w:rPr>
          <w:rFonts w:cs="Helvetica"/>
          <w:sz w:val="24"/>
          <w:szCs w:val="24"/>
        </w:rPr>
        <w:t>relatively</w:t>
      </w:r>
      <w:r w:rsidR="00D27E06" w:rsidRPr="00286179">
        <w:rPr>
          <w:rFonts w:cs="Helvetica"/>
          <w:sz w:val="24"/>
          <w:szCs w:val="24"/>
        </w:rPr>
        <w:t xml:space="preserve"> clear.  However, in situations where a </w:t>
      </w:r>
      <w:r w:rsidR="001A5BE2" w:rsidRPr="00286179">
        <w:rPr>
          <w:rFonts w:cs="Helvetica"/>
          <w:sz w:val="24"/>
          <w:szCs w:val="24"/>
        </w:rPr>
        <w:t xml:space="preserve">U.S. </w:t>
      </w:r>
      <w:r w:rsidR="00D27E06" w:rsidRPr="00286179">
        <w:rPr>
          <w:rFonts w:cs="Helvetica"/>
          <w:sz w:val="24"/>
          <w:szCs w:val="24"/>
        </w:rPr>
        <w:t>resident spends significant amounts of time</w:t>
      </w:r>
      <w:r w:rsidR="0004683A" w:rsidRPr="00286179">
        <w:rPr>
          <w:rFonts w:cs="Helvetica"/>
          <w:sz w:val="24"/>
          <w:szCs w:val="24"/>
        </w:rPr>
        <w:t xml:space="preserve"> in</w:t>
      </w:r>
      <w:r w:rsidR="00D27E06" w:rsidRPr="00286179">
        <w:rPr>
          <w:rFonts w:cs="Helvetica"/>
          <w:sz w:val="24"/>
          <w:szCs w:val="24"/>
        </w:rPr>
        <w:t>, or has significant ties to Canada</w:t>
      </w:r>
      <w:r w:rsidR="00A65517">
        <w:rPr>
          <w:rFonts w:cs="Helvetica"/>
          <w:sz w:val="24"/>
          <w:szCs w:val="24"/>
        </w:rPr>
        <w:t>,</w:t>
      </w:r>
      <w:r w:rsidR="00D27E06" w:rsidRPr="00286179">
        <w:rPr>
          <w:rFonts w:cs="Helvetica"/>
          <w:sz w:val="24"/>
          <w:szCs w:val="24"/>
        </w:rPr>
        <w:t xml:space="preserve"> the determination is much more difficult to make.  In addition, the fact that an individual is a </w:t>
      </w:r>
      <w:r w:rsidR="001A5BE2" w:rsidRPr="00286179">
        <w:rPr>
          <w:rFonts w:cs="Helvetica"/>
          <w:sz w:val="24"/>
          <w:szCs w:val="24"/>
        </w:rPr>
        <w:t xml:space="preserve">U.S. </w:t>
      </w:r>
      <w:r w:rsidR="00D27E06" w:rsidRPr="00286179">
        <w:rPr>
          <w:rFonts w:cs="Helvetica"/>
          <w:sz w:val="24"/>
          <w:szCs w:val="24"/>
        </w:rPr>
        <w:t xml:space="preserve">resident does not preclude </w:t>
      </w:r>
      <w:r w:rsidR="00064E6F" w:rsidRPr="00286179">
        <w:rPr>
          <w:rFonts w:cs="Helvetica"/>
          <w:sz w:val="24"/>
          <w:szCs w:val="24"/>
        </w:rPr>
        <w:t xml:space="preserve">a finding that </w:t>
      </w:r>
      <w:r w:rsidR="00D27E06" w:rsidRPr="00286179">
        <w:rPr>
          <w:rFonts w:cs="Helvetica"/>
          <w:sz w:val="24"/>
          <w:szCs w:val="24"/>
        </w:rPr>
        <w:t>the same individual can also be considered a Canadian resident.  An individual can be resident of more than one country in any given taxation year.</w:t>
      </w:r>
    </w:p>
    <w:p w14:paraId="1809CEA2" w14:textId="77777777" w:rsidR="00693FCD" w:rsidRPr="00286179" w:rsidRDefault="00693FCD" w:rsidP="00C93B3A">
      <w:pPr>
        <w:tabs>
          <w:tab w:val="left" w:pos="426"/>
        </w:tabs>
        <w:rPr>
          <w:rFonts w:cs="Helvetica"/>
          <w:sz w:val="24"/>
          <w:szCs w:val="24"/>
        </w:rPr>
      </w:pPr>
    </w:p>
    <w:p w14:paraId="4B48E5D5" w14:textId="6B056056" w:rsidR="00693FCD" w:rsidRPr="00286179" w:rsidRDefault="00F23E70" w:rsidP="00C93B3A">
      <w:pPr>
        <w:tabs>
          <w:tab w:val="left" w:pos="426"/>
        </w:tabs>
        <w:rPr>
          <w:rFonts w:cs="Helvetica"/>
          <w:sz w:val="24"/>
          <w:szCs w:val="24"/>
        </w:rPr>
      </w:pPr>
      <w:r w:rsidRPr="00286179">
        <w:rPr>
          <w:rFonts w:cs="Helvetica"/>
          <w:sz w:val="24"/>
          <w:szCs w:val="24"/>
        </w:rPr>
        <w:tab/>
      </w:r>
      <w:r w:rsidR="00A905AF">
        <w:rPr>
          <w:rFonts w:cs="Helvetica"/>
          <w:sz w:val="24"/>
          <w:szCs w:val="24"/>
        </w:rPr>
        <w:t>See Q 705.02</w:t>
      </w:r>
      <w:r w:rsidR="00693FCD" w:rsidRPr="00286179">
        <w:rPr>
          <w:rFonts w:cs="Helvetica"/>
          <w:sz w:val="24"/>
          <w:szCs w:val="24"/>
        </w:rPr>
        <w:t xml:space="preserve"> for a discussion of when an individual is considered a resident of Ca</w:t>
      </w:r>
      <w:r w:rsidR="00A905AF">
        <w:rPr>
          <w:rFonts w:cs="Helvetica"/>
          <w:sz w:val="24"/>
          <w:szCs w:val="24"/>
        </w:rPr>
        <w:t>nada for tax purposes.  See Q 705.03</w:t>
      </w:r>
      <w:r w:rsidR="00693FCD" w:rsidRPr="00286179">
        <w:rPr>
          <w:rFonts w:cs="Helvetica"/>
          <w:sz w:val="24"/>
          <w:szCs w:val="24"/>
        </w:rPr>
        <w:t xml:space="preserve"> for a discussion of part-time residents of Canada and Q</w:t>
      </w:r>
      <w:r w:rsidR="00FA5883">
        <w:rPr>
          <w:rFonts w:cs="Helvetica"/>
          <w:sz w:val="24"/>
          <w:szCs w:val="24"/>
        </w:rPr>
        <w:t xml:space="preserve"> 705.04</w:t>
      </w:r>
      <w:r w:rsidR="00693FCD" w:rsidRPr="00286179">
        <w:rPr>
          <w:rFonts w:cs="Helvetica"/>
          <w:sz w:val="24"/>
          <w:szCs w:val="24"/>
        </w:rPr>
        <w:t xml:space="preserve"> for the treatment of non-residents.</w:t>
      </w:r>
    </w:p>
    <w:p w14:paraId="53CD5E97" w14:textId="77777777" w:rsidR="00F22A61" w:rsidRPr="00286179" w:rsidRDefault="00F22A61" w:rsidP="00AB10DE">
      <w:pPr>
        <w:rPr>
          <w:rFonts w:cs="Helvetica"/>
          <w:sz w:val="24"/>
          <w:szCs w:val="24"/>
        </w:rPr>
      </w:pPr>
    </w:p>
    <w:p w14:paraId="08B2A232" w14:textId="77777777" w:rsidR="000A279A" w:rsidRPr="00286179" w:rsidRDefault="000A279A" w:rsidP="00AB10DE">
      <w:pPr>
        <w:rPr>
          <w:rFonts w:cs="Helvetica"/>
          <w:sz w:val="24"/>
          <w:szCs w:val="24"/>
        </w:rPr>
      </w:pPr>
    </w:p>
    <w:p w14:paraId="48051BC0" w14:textId="6E899673" w:rsidR="00F259A3" w:rsidRPr="00286179" w:rsidRDefault="00990AA3" w:rsidP="00990AA3">
      <w:pPr>
        <w:tabs>
          <w:tab w:val="left" w:pos="426"/>
        </w:tabs>
        <w:rPr>
          <w:rFonts w:cs="Helvetica"/>
          <w:b/>
          <w:sz w:val="24"/>
          <w:szCs w:val="24"/>
        </w:rPr>
      </w:pPr>
      <w:r w:rsidRPr="00286179">
        <w:rPr>
          <w:rFonts w:cs="Helvetica"/>
          <w:b/>
          <w:sz w:val="24"/>
          <w:szCs w:val="24"/>
        </w:rPr>
        <w:tab/>
      </w:r>
      <w:proofErr w:type="gramStart"/>
      <w:r w:rsidR="008144A2">
        <w:rPr>
          <w:rFonts w:cs="Helvetica"/>
          <w:b/>
          <w:sz w:val="24"/>
          <w:szCs w:val="24"/>
        </w:rPr>
        <w:t xml:space="preserve">705.02 </w:t>
      </w:r>
      <w:r w:rsidR="00F259A3" w:rsidRPr="00286179">
        <w:rPr>
          <w:rFonts w:cs="Helvetica"/>
          <w:b/>
          <w:sz w:val="24"/>
          <w:szCs w:val="24"/>
        </w:rPr>
        <w:t>When is an individual</w:t>
      </w:r>
      <w:proofErr w:type="gramEnd"/>
      <w:r w:rsidR="00F259A3" w:rsidRPr="00286179">
        <w:rPr>
          <w:rFonts w:cs="Helvetica"/>
          <w:b/>
          <w:sz w:val="24"/>
          <w:szCs w:val="24"/>
        </w:rPr>
        <w:t xml:space="preserve"> considered a </w:t>
      </w:r>
      <w:r w:rsidR="00A65517">
        <w:rPr>
          <w:rFonts w:cs="Helvetica"/>
          <w:b/>
          <w:sz w:val="24"/>
          <w:szCs w:val="24"/>
        </w:rPr>
        <w:t>“</w:t>
      </w:r>
      <w:r w:rsidR="00F259A3" w:rsidRPr="00286179">
        <w:rPr>
          <w:rFonts w:cs="Helvetica"/>
          <w:b/>
          <w:sz w:val="24"/>
          <w:szCs w:val="24"/>
        </w:rPr>
        <w:t>resident</w:t>
      </w:r>
      <w:r w:rsidR="00A65517">
        <w:rPr>
          <w:rFonts w:cs="Helvetica"/>
          <w:b/>
          <w:sz w:val="24"/>
          <w:szCs w:val="24"/>
        </w:rPr>
        <w:t>”</w:t>
      </w:r>
      <w:r w:rsidR="00F259A3" w:rsidRPr="00286179">
        <w:rPr>
          <w:rFonts w:cs="Helvetica"/>
          <w:b/>
          <w:sz w:val="24"/>
          <w:szCs w:val="24"/>
        </w:rPr>
        <w:t xml:space="preserve"> of Canada for tax purposes?</w:t>
      </w:r>
    </w:p>
    <w:p w14:paraId="07066873" w14:textId="77777777" w:rsidR="00F259A3" w:rsidRPr="00286179" w:rsidRDefault="00F259A3" w:rsidP="00F259A3">
      <w:pPr>
        <w:rPr>
          <w:rFonts w:cs="Helvetica"/>
          <w:sz w:val="24"/>
          <w:szCs w:val="24"/>
        </w:rPr>
      </w:pPr>
    </w:p>
    <w:p w14:paraId="1BE1B322" w14:textId="369B47A0" w:rsidR="00F259A3" w:rsidRPr="00286179" w:rsidRDefault="00F259A3" w:rsidP="00F23E70">
      <w:pPr>
        <w:ind w:firstLine="720"/>
        <w:rPr>
          <w:rFonts w:cs="Helvetica"/>
          <w:sz w:val="24"/>
          <w:szCs w:val="24"/>
        </w:rPr>
      </w:pPr>
      <w:r w:rsidRPr="00286179">
        <w:rPr>
          <w:rFonts w:cs="Helvetica"/>
          <w:sz w:val="24"/>
          <w:szCs w:val="24"/>
        </w:rPr>
        <w:t>The C</w:t>
      </w:r>
      <w:r w:rsidR="00731D5B" w:rsidRPr="00286179">
        <w:rPr>
          <w:rFonts w:cs="Helvetica"/>
          <w:sz w:val="24"/>
          <w:szCs w:val="24"/>
        </w:rPr>
        <w:t xml:space="preserve">anada </w:t>
      </w:r>
      <w:r w:rsidRPr="00286179">
        <w:rPr>
          <w:rFonts w:cs="Helvetica"/>
          <w:sz w:val="24"/>
          <w:szCs w:val="24"/>
        </w:rPr>
        <w:t>R</w:t>
      </w:r>
      <w:r w:rsidR="00731D5B" w:rsidRPr="00286179">
        <w:rPr>
          <w:rFonts w:cs="Helvetica"/>
          <w:sz w:val="24"/>
          <w:szCs w:val="24"/>
        </w:rPr>
        <w:t xml:space="preserve">evenue </w:t>
      </w:r>
      <w:r w:rsidRPr="00286179">
        <w:rPr>
          <w:rFonts w:cs="Helvetica"/>
          <w:sz w:val="24"/>
          <w:szCs w:val="24"/>
        </w:rPr>
        <w:t>A</w:t>
      </w:r>
      <w:r w:rsidR="00731D5B" w:rsidRPr="00286179">
        <w:rPr>
          <w:rFonts w:cs="Helvetica"/>
          <w:sz w:val="24"/>
          <w:szCs w:val="24"/>
        </w:rPr>
        <w:t>gency ("CRA")</w:t>
      </w:r>
      <w:r w:rsidRPr="00286179">
        <w:rPr>
          <w:rFonts w:cs="Helvetica"/>
          <w:sz w:val="24"/>
          <w:szCs w:val="24"/>
        </w:rPr>
        <w:t xml:space="preserve"> provides guidance</w:t>
      </w:r>
      <w:r w:rsidR="00A65517">
        <w:rPr>
          <w:rFonts w:cs="Helvetica"/>
          <w:sz w:val="24"/>
          <w:szCs w:val="24"/>
        </w:rPr>
        <w:t xml:space="preserve"> on residency and taxation</w:t>
      </w:r>
      <w:r w:rsidRPr="00286179">
        <w:rPr>
          <w:rFonts w:cs="Helvetica"/>
          <w:sz w:val="24"/>
          <w:szCs w:val="24"/>
        </w:rPr>
        <w:t xml:space="preserve"> in </w:t>
      </w:r>
      <w:r w:rsidRPr="00286179">
        <w:rPr>
          <w:rFonts w:cs="Helvetica"/>
          <w:i/>
          <w:sz w:val="24"/>
          <w:szCs w:val="24"/>
        </w:rPr>
        <w:t>Folio S5-F1-C1: Determining an Individual’s Residence Status</w:t>
      </w:r>
      <w:r w:rsidR="00731D5B" w:rsidRPr="00286179">
        <w:rPr>
          <w:rFonts w:cs="Helvetica"/>
          <w:sz w:val="24"/>
          <w:szCs w:val="24"/>
        </w:rPr>
        <w:t>. The concept of residence, and whether one is considered to be a Canadian resident,</w:t>
      </w:r>
      <w:r w:rsidRPr="00286179">
        <w:rPr>
          <w:rFonts w:cs="Helvetica"/>
          <w:sz w:val="24"/>
          <w:szCs w:val="24"/>
        </w:rPr>
        <w:t xml:space="preserve"> </w:t>
      </w:r>
      <w:r w:rsidR="00D27E06" w:rsidRPr="00286179">
        <w:rPr>
          <w:rFonts w:cs="Helvetica"/>
          <w:sz w:val="24"/>
          <w:szCs w:val="24"/>
        </w:rPr>
        <w:t xml:space="preserve">involves an assessment of </w:t>
      </w:r>
      <w:r w:rsidRPr="00286179">
        <w:rPr>
          <w:rFonts w:cs="Helvetica"/>
          <w:sz w:val="24"/>
          <w:szCs w:val="24"/>
        </w:rPr>
        <w:t>a combination of factual indicators</w:t>
      </w:r>
      <w:r w:rsidR="00D27E06" w:rsidRPr="00286179">
        <w:rPr>
          <w:rFonts w:cs="Helvetica"/>
          <w:sz w:val="24"/>
          <w:szCs w:val="24"/>
        </w:rPr>
        <w:t xml:space="preserve">, </w:t>
      </w:r>
      <w:r w:rsidR="004E2FC0" w:rsidRPr="00286179">
        <w:rPr>
          <w:rFonts w:cs="Helvetica"/>
          <w:sz w:val="24"/>
          <w:szCs w:val="24"/>
        </w:rPr>
        <w:t xml:space="preserve">some </w:t>
      </w:r>
      <w:r w:rsidR="00D27E06" w:rsidRPr="00286179">
        <w:rPr>
          <w:rFonts w:cs="Helvetica"/>
          <w:sz w:val="24"/>
          <w:szCs w:val="24"/>
        </w:rPr>
        <w:t>factors</w:t>
      </w:r>
      <w:r w:rsidR="004E2FC0" w:rsidRPr="00286179">
        <w:rPr>
          <w:rFonts w:cs="Helvetica"/>
          <w:sz w:val="24"/>
          <w:szCs w:val="24"/>
        </w:rPr>
        <w:t xml:space="preserve"> of which</w:t>
      </w:r>
      <w:r w:rsidRPr="00286179">
        <w:rPr>
          <w:rFonts w:cs="Helvetica"/>
          <w:sz w:val="24"/>
          <w:szCs w:val="24"/>
        </w:rPr>
        <w:t xml:space="preserve"> </w:t>
      </w:r>
      <w:r w:rsidR="009251DA" w:rsidRPr="00286179">
        <w:rPr>
          <w:rFonts w:cs="Helvetica"/>
          <w:sz w:val="24"/>
          <w:szCs w:val="24"/>
        </w:rPr>
        <w:t>are</w:t>
      </w:r>
      <w:r w:rsidRPr="00286179">
        <w:rPr>
          <w:rFonts w:cs="Helvetica"/>
          <w:sz w:val="24"/>
          <w:szCs w:val="24"/>
        </w:rPr>
        <w:t xml:space="preserve"> considered </w:t>
      </w:r>
      <w:r w:rsidR="004E2FC0" w:rsidRPr="00286179">
        <w:rPr>
          <w:rFonts w:cs="Helvetica"/>
          <w:sz w:val="24"/>
          <w:szCs w:val="24"/>
        </w:rPr>
        <w:t>as being more significant</w:t>
      </w:r>
      <w:r w:rsidR="00064E6F" w:rsidRPr="00286179">
        <w:rPr>
          <w:rFonts w:cs="Helvetica"/>
          <w:sz w:val="24"/>
          <w:szCs w:val="24"/>
        </w:rPr>
        <w:t xml:space="preserve"> </w:t>
      </w:r>
      <w:r w:rsidR="004E2FC0" w:rsidRPr="00286179">
        <w:rPr>
          <w:rFonts w:cs="Helvetica"/>
          <w:sz w:val="24"/>
          <w:szCs w:val="24"/>
        </w:rPr>
        <w:t>(the primary factors)  compared to others (the secondary factors).  That said</w:t>
      </w:r>
      <w:proofErr w:type="gramStart"/>
      <w:r w:rsidR="004E2FC0" w:rsidRPr="00286179">
        <w:rPr>
          <w:rFonts w:cs="Helvetica"/>
          <w:sz w:val="24"/>
          <w:szCs w:val="24"/>
        </w:rPr>
        <w:t>,</w:t>
      </w:r>
      <w:proofErr w:type="gramEnd"/>
      <w:r w:rsidR="004E2FC0" w:rsidRPr="00286179">
        <w:rPr>
          <w:rFonts w:cs="Helvetica"/>
          <w:sz w:val="24"/>
          <w:szCs w:val="24"/>
        </w:rPr>
        <w:t xml:space="preserve"> no one factor is determinative.  </w:t>
      </w:r>
      <w:r w:rsidR="006008FC" w:rsidRPr="00286179">
        <w:rPr>
          <w:rFonts w:cs="Helvetica"/>
          <w:sz w:val="24"/>
          <w:szCs w:val="24"/>
        </w:rPr>
        <w:t>An</w:t>
      </w:r>
      <w:r w:rsidR="004E2FC0" w:rsidRPr="00286179">
        <w:rPr>
          <w:rFonts w:cs="Helvetica"/>
          <w:sz w:val="24"/>
          <w:szCs w:val="24"/>
        </w:rPr>
        <w:t xml:space="preserve"> assessment of all </w:t>
      </w:r>
      <w:r w:rsidR="006008FC" w:rsidRPr="00286179">
        <w:rPr>
          <w:rFonts w:cs="Helvetica"/>
          <w:sz w:val="24"/>
          <w:szCs w:val="24"/>
        </w:rPr>
        <w:t xml:space="preserve">the </w:t>
      </w:r>
      <w:r w:rsidR="004E2FC0" w:rsidRPr="00286179">
        <w:rPr>
          <w:rFonts w:cs="Helvetica"/>
          <w:sz w:val="24"/>
          <w:szCs w:val="24"/>
        </w:rPr>
        <w:t>factors guides the eventual determination of residency.</w:t>
      </w:r>
    </w:p>
    <w:p w14:paraId="3CA1F166" w14:textId="77777777" w:rsidR="00F259A3" w:rsidRPr="00286179" w:rsidRDefault="00F259A3" w:rsidP="00F259A3">
      <w:pPr>
        <w:rPr>
          <w:rFonts w:cs="Helvetica"/>
          <w:sz w:val="24"/>
          <w:szCs w:val="24"/>
        </w:rPr>
      </w:pPr>
    </w:p>
    <w:p w14:paraId="2BB6ABED" w14:textId="77777777" w:rsidR="00F259A3" w:rsidRPr="00286179" w:rsidRDefault="00990AA3" w:rsidP="00F259A3">
      <w:pPr>
        <w:rPr>
          <w:rFonts w:cs="Helvetica"/>
          <w:sz w:val="24"/>
          <w:szCs w:val="24"/>
        </w:rPr>
      </w:pPr>
      <w:r w:rsidRPr="00286179">
        <w:rPr>
          <w:rFonts w:cs="Helvetica"/>
          <w:sz w:val="24"/>
          <w:szCs w:val="24"/>
        </w:rPr>
        <w:t>Primary f</w:t>
      </w:r>
      <w:r w:rsidR="00F259A3" w:rsidRPr="00286179">
        <w:rPr>
          <w:rFonts w:cs="Helvetica"/>
          <w:sz w:val="24"/>
          <w:szCs w:val="24"/>
        </w:rPr>
        <w:t>actors include:</w:t>
      </w:r>
    </w:p>
    <w:p w14:paraId="7F9C8545" w14:textId="77777777" w:rsidR="00F23E70" w:rsidRPr="00286179" w:rsidRDefault="00F23E70" w:rsidP="00F259A3">
      <w:pPr>
        <w:rPr>
          <w:rFonts w:cs="Helvetica"/>
          <w:sz w:val="24"/>
          <w:szCs w:val="24"/>
        </w:rPr>
      </w:pPr>
    </w:p>
    <w:p w14:paraId="19EE5CB8" w14:textId="5D0B8B78" w:rsidR="00F259A3" w:rsidRPr="00286179" w:rsidRDefault="00064E6F" w:rsidP="00F23E70">
      <w:pPr>
        <w:pStyle w:val="ListParagraph"/>
        <w:numPr>
          <w:ilvl w:val="0"/>
          <w:numId w:val="21"/>
        </w:numPr>
        <w:rPr>
          <w:rFonts w:cs="Helvetica"/>
          <w:sz w:val="24"/>
          <w:szCs w:val="24"/>
        </w:rPr>
      </w:pPr>
      <w:r w:rsidRPr="00286179">
        <w:rPr>
          <w:rFonts w:cs="Helvetica"/>
          <w:sz w:val="24"/>
          <w:szCs w:val="24"/>
        </w:rPr>
        <w:t xml:space="preserve">Having a </w:t>
      </w:r>
      <w:r w:rsidR="00F259A3" w:rsidRPr="00286179">
        <w:rPr>
          <w:rFonts w:cs="Helvetica"/>
          <w:sz w:val="24"/>
          <w:szCs w:val="24"/>
        </w:rPr>
        <w:t xml:space="preserve">Canadian residence </w:t>
      </w:r>
      <w:r w:rsidR="00F23E70" w:rsidRPr="00286179">
        <w:rPr>
          <w:rFonts w:cs="Helvetica"/>
          <w:sz w:val="24"/>
          <w:szCs w:val="24"/>
        </w:rPr>
        <w:t xml:space="preserve">that is </w:t>
      </w:r>
      <w:r w:rsidRPr="00286179">
        <w:rPr>
          <w:rFonts w:cs="Helvetica"/>
          <w:sz w:val="24"/>
          <w:szCs w:val="24"/>
        </w:rPr>
        <w:t>ordinarily inhabited;</w:t>
      </w:r>
      <w:r w:rsidR="002E1B81" w:rsidRPr="00286179">
        <w:rPr>
          <w:rFonts w:cs="Helvetica"/>
          <w:sz w:val="24"/>
          <w:szCs w:val="24"/>
        </w:rPr>
        <w:t xml:space="preserve"> that is to say </w:t>
      </w:r>
      <w:r w:rsidRPr="00286179">
        <w:rPr>
          <w:rFonts w:cs="Helvetica"/>
          <w:sz w:val="24"/>
          <w:szCs w:val="24"/>
        </w:rPr>
        <w:t>having a</w:t>
      </w:r>
      <w:r w:rsidR="002E1B81" w:rsidRPr="00286179">
        <w:rPr>
          <w:rFonts w:cs="Helvetica"/>
          <w:sz w:val="24"/>
          <w:szCs w:val="24"/>
        </w:rPr>
        <w:t xml:space="preserve"> residence in the normal course as compared to special, occasional or casual use </w:t>
      </w:r>
      <w:r w:rsidR="00F259A3" w:rsidRPr="00286179">
        <w:rPr>
          <w:rFonts w:cs="Helvetica"/>
          <w:sz w:val="24"/>
          <w:szCs w:val="24"/>
        </w:rPr>
        <w:t>(house, cottage, condo, etc.)</w:t>
      </w:r>
      <w:r w:rsidR="00990AA3" w:rsidRPr="00286179">
        <w:rPr>
          <w:rFonts w:cs="Helvetica"/>
          <w:sz w:val="24"/>
          <w:szCs w:val="24"/>
        </w:rPr>
        <w:t>;</w:t>
      </w:r>
    </w:p>
    <w:p w14:paraId="6867CC78" w14:textId="77777777" w:rsidR="00F259A3" w:rsidRPr="00286179" w:rsidRDefault="00064E6F" w:rsidP="00F23E70">
      <w:pPr>
        <w:pStyle w:val="ListParagraph"/>
        <w:numPr>
          <w:ilvl w:val="0"/>
          <w:numId w:val="21"/>
        </w:numPr>
        <w:rPr>
          <w:rFonts w:cs="Helvetica"/>
          <w:sz w:val="24"/>
          <w:szCs w:val="24"/>
        </w:rPr>
      </w:pPr>
      <w:r w:rsidRPr="00286179">
        <w:rPr>
          <w:rFonts w:cs="Helvetica"/>
          <w:sz w:val="24"/>
          <w:szCs w:val="24"/>
        </w:rPr>
        <w:t>Having a spouse or p</w:t>
      </w:r>
      <w:r w:rsidR="00F259A3" w:rsidRPr="00286179">
        <w:rPr>
          <w:rFonts w:cs="Helvetica"/>
          <w:sz w:val="24"/>
          <w:szCs w:val="24"/>
        </w:rPr>
        <w:t xml:space="preserve">artner </w:t>
      </w:r>
      <w:r w:rsidRPr="00286179">
        <w:rPr>
          <w:rFonts w:cs="Helvetica"/>
          <w:sz w:val="24"/>
          <w:szCs w:val="24"/>
        </w:rPr>
        <w:t xml:space="preserve">who is </w:t>
      </w:r>
      <w:r w:rsidR="00F259A3" w:rsidRPr="00286179">
        <w:rPr>
          <w:rFonts w:cs="Helvetica"/>
          <w:sz w:val="24"/>
          <w:szCs w:val="24"/>
        </w:rPr>
        <w:t>resident in Canada</w:t>
      </w:r>
      <w:r w:rsidR="00990AA3" w:rsidRPr="00286179">
        <w:rPr>
          <w:rFonts w:cs="Helvetica"/>
          <w:sz w:val="24"/>
          <w:szCs w:val="24"/>
        </w:rPr>
        <w:t>; and</w:t>
      </w:r>
    </w:p>
    <w:p w14:paraId="711BF853" w14:textId="77777777" w:rsidR="00F259A3" w:rsidRPr="00286179" w:rsidRDefault="00064E6F" w:rsidP="00F23E70">
      <w:pPr>
        <w:pStyle w:val="ListParagraph"/>
        <w:numPr>
          <w:ilvl w:val="0"/>
          <w:numId w:val="21"/>
        </w:numPr>
        <w:rPr>
          <w:rFonts w:cs="Helvetica"/>
          <w:sz w:val="24"/>
          <w:szCs w:val="24"/>
        </w:rPr>
      </w:pPr>
      <w:r w:rsidRPr="00286179">
        <w:rPr>
          <w:rFonts w:cs="Helvetica"/>
          <w:sz w:val="24"/>
          <w:szCs w:val="24"/>
        </w:rPr>
        <w:t>Having d</w:t>
      </w:r>
      <w:r w:rsidR="00E45111" w:rsidRPr="00286179">
        <w:rPr>
          <w:rFonts w:cs="Helvetica"/>
          <w:sz w:val="24"/>
          <w:szCs w:val="24"/>
        </w:rPr>
        <w:t>ependents, such as m</w:t>
      </w:r>
      <w:r w:rsidR="00F259A3" w:rsidRPr="00286179">
        <w:rPr>
          <w:rFonts w:cs="Helvetica"/>
          <w:sz w:val="24"/>
          <w:szCs w:val="24"/>
        </w:rPr>
        <w:t>i</w:t>
      </w:r>
      <w:r w:rsidRPr="00286179">
        <w:rPr>
          <w:rFonts w:cs="Helvetica"/>
          <w:sz w:val="24"/>
          <w:szCs w:val="24"/>
        </w:rPr>
        <w:t>nor c</w:t>
      </w:r>
      <w:r w:rsidR="00F259A3" w:rsidRPr="00286179">
        <w:rPr>
          <w:rFonts w:cs="Helvetica"/>
          <w:sz w:val="24"/>
          <w:szCs w:val="24"/>
        </w:rPr>
        <w:t>hildren</w:t>
      </w:r>
      <w:r w:rsidRPr="00286179">
        <w:rPr>
          <w:rFonts w:cs="Helvetica"/>
          <w:sz w:val="24"/>
          <w:szCs w:val="24"/>
        </w:rPr>
        <w:t>, who are</w:t>
      </w:r>
      <w:r w:rsidR="00F259A3" w:rsidRPr="00286179">
        <w:rPr>
          <w:rFonts w:cs="Helvetica"/>
          <w:sz w:val="24"/>
          <w:szCs w:val="24"/>
        </w:rPr>
        <w:t xml:space="preserve"> resident in Canada</w:t>
      </w:r>
      <w:r w:rsidR="00990AA3" w:rsidRPr="00286179">
        <w:rPr>
          <w:rFonts w:cs="Helvetica"/>
          <w:sz w:val="24"/>
          <w:szCs w:val="24"/>
        </w:rPr>
        <w:t>.</w:t>
      </w:r>
    </w:p>
    <w:p w14:paraId="59127519" w14:textId="3BC3AE89" w:rsidR="00F259A3" w:rsidRPr="00286179" w:rsidRDefault="00F259A3" w:rsidP="00F23E70">
      <w:pPr>
        <w:pStyle w:val="ListParagraph"/>
        <w:ind w:firstLine="60"/>
        <w:rPr>
          <w:rFonts w:cs="Helvetica"/>
          <w:sz w:val="24"/>
          <w:szCs w:val="24"/>
        </w:rPr>
      </w:pPr>
    </w:p>
    <w:p w14:paraId="34231E1E" w14:textId="77777777" w:rsidR="00F259A3" w:rsidRPr="00286179" w:rsidRDefault="00990AA3" w:rsidP="00F259A3">
      <w:pPr>
        <w:rPr>
          <w:rFonts w:cs="Helvetica"/>
          <w:sz w:val="24"/>
          <w:szCs w:val="24"/>
        </w:rPr>
      </w:pPr>
      <w:r w:rsidRPr="00286179">
        <w:rPr>
          <w:rFonts w:cs="Helvetica"/>
          <w:sz w:val="24"/>
          <w:szCs w:val="24"/>
        </w:rPr>
        <w:t>Secondary f</w:t>
      </w:r>
      <w:r w:rsidR="00F259A3" w:rsidRPr="00286179">
        <w:rPr>
          <w:rFonts w:cs="Helvetica"/>
          <w:sz w:val="24"/>
          <w:szCs w:val="24"/>
        </w:rPr>
        <w:t>actors include</w:t>
      </w:r>
      <w:r w:rsidR="00064E6F" w:rsidRPr="00286179">
        <w:rPr>
          <w:rFonts w:cs="Helvetica"/>
          <w:sz w:val="24"/>
          <w:szCs w:val="24"/>
        </w:rPr>
        <w:t>, but are not limited to</w:t>
      </w:r>
      <w:r w:rsidR="00F259A3" w:rsidRPr="00286179">
        <w:rPr>
          <w:rFonts w:cs="Helvetica"/>
          <w:sz w:val="24"/>
          <w:szCs w:val="24"/>
        </w:rPr>
        <w:t>:</w:t>
      </w:r>
    </w:p>
    <w:p w14:paraId="1EF2624C" w14:textId="77777777" w:rsidR="00F23E70" w:rsidRPr="00286179" w:rsidRDefault="00F23E70" w:rsidP="00F259A3">
      <w:pPr>
        <w:rPr>
          <w:rFonts w:cs="Helvetica"/>
          <w:sz w:val="24"/>
          <w:szCs w:val="24"/>
        </w:rPr>
      </w:pPr>
    </w:p>
    <w:p w14:paraId="42473D2A" w14:textId="70B53406" w:rsidR="00F259A3" w:rsidRPr="00286179" w:rsidRDefault="00F23E70" w:rsidP="00F23E70">
      <w:pPr>
        <w:pStyle w:val="ListParagraph"/>
        <w:numPr>
          <w:ilvl w:val="0"/>
          <w:numId w:val="20"/>
        </w:numPr>
        <w:rPr>
          <w:rFonts w:cs="Helvetica"/>
          <w:sz w:val="24"/>
          <w:szCs w:val="24"/>
        </w:rPr>
      </w:pPr>
      <w:r w:rsidRPr="00286179">
        <w:rPr>
          <w:rFonts w:cs="Helvetica"/>
          <w:sz w:val="24"/>
          <w:szCs w:val="24"/>
        </w:rPr>
        <w:t>H</w:t>
      </w:r>
      <w:r w:rsidR="00F259A3" w:rsidRPr="00286179">
        <w:rPr>
          <w:rFonts w:cs="Helvetica"/>
          <w:sz w:val="24"/>
          <w:szCs w:val="24"/>
        </w:rPr>
        <w:t>ealth coverage</w:t>
      </w:r>
      <w:r w:rsidR="00990AA3" w:rsidRPr="00286179">
        <w:rPr>
          <w:rFonts w:cs="Helvetica"/>
          <w:sz w:val="24"/>
          <w:szCs w:val="24"/>
        </w:rPr>
        <w:t xml:space="preserve"> in a province;</w:t>
      </w:r>
    </w:p>
    <w:p w14:paraId="42024D0C" w14:textId="10468B51" w:rsidR="00E45111" w:rsidRPr="00286179" w:rsidRDefault="00F23E70" w:rsidP="00F23E70">
      <w:pPr>
        <w:pStyle w:val="ListParagraph"/>
        <w:numPr>
          <w:ilvl w:val="0"/>
          <w:numId w:val="20"/>
        </w:numPr>
        <w:rPr>
          <w:rFonts w:cs="Helvetica"/>
          <w:sz w:val="24"/>
          <w:szCs w:val="24"/>
        </w:rPr>
      </w:pPr>
      <w:r w:rsidRPr="00286179">
        <w:rPr>
          <w:rFonts w:cs="Helvetica"/>
          <w:sz w:val="24"/>
          <w:szCs w:val="24"/>
        </w:rPr>
        <w:t>P</w:t>
      </w:r>
      <w:r w:rsidR="00E45111" w:rsidRPr="00286179">
        <w:rPr>
          <w:rFonts w:cs="Helvetica"/>
          <w:sz w:val="24"/>
          <w:szCs w:val="24"/>
        </w:rPr>
        <w:t>ersonal property in Canada such as cars, recreationa</w:t>
      </w:r>
      <w:r w:rsidR="00064E6F" w:rsidRPr="00286179">
        <w:rPr>
          <w:rFonts w:cs="Helvetica"/>
          <w:sz w:val="24"/>
          <w:szCs w:val="24"/>
        </w:rPr>
        <w:t>l vehicles, or personal effects</w:t>
      </w:r>
      <w:r w:rsidR="00990AA3" w:rsidRPr="00286179">
        <w:rPr>
          <w:rFonts w:cs="Helvetica"/>
          <w:sz w:val="24"/>
          <w:szCs w:val="24"/>
        </w:rPr>
        <w:t>;</w:t>
      </w:r>
    </w:p>
    <w:p w14:paraId="6D52A890" w14:textId="337156CC" w:rsidR="00F259A3" w:rsidRPr="00286179" w:rsidRDefault="00F23E70" w:rsidP="00F23E70">
      <w:pPr>
        <w:pStyle w:val="ListParagraph"/>
        <w:numPr>
          <w:ilvl w:val="0"/>
          <w:numId w:val="20"/>
        </w:numPr>
        <w:rPr>
          <w:rFonts w:cs="Helvetica"/>
          <w:sz w:val="24"/>
          <w:szCs w:val="24"/>
        </w:rPr>
      </w:pPr>
      <w:r w:rsidRPr="00286179">
        <w:rPr>
          <w:rFonts w:cs="Helvetica"/>
          <w:sz w:val="24"/>
          <w:szCs w:val="24"/>
        </w:rPr>
        <w:t>P</w:t>
      </w:r>
      <w:r w:rsidR="00064E6F" w:rsidRPr="00286179">
        <w:rPr>
          <w:rFonts w:cs="Helvetica"/>
          <w:sz w:val="24"/>
          <w:szCs w:val="24"/>
        </w:rPr>
        <w:t xml:space="preserve">ossessing a </w:t>
      </w:r>
      <w:r w:rsidR="00F259A3" w:rsidRPr="00286179">
        <w:rPr>
          <w:rFonts w:cs="Helvetica"/>
          <w:sz w:val="24"/>
          <w:szCs w:val="24"/>
        </w:rPr>
        <w:t>driver</w:t>
      </w:r>
      <w:r w:rsidR="00064E6F" w:rsidRPr="00286179">
        <w:rPr>
          <w:rFonts w:cs="Helvetica"/>
          <w:sz w:val="24"/>
          <w:szCs w:val="24"/>
        </w:rPr>
        <w:t>'</w:t>
      </w:r>
      <w:r w:rsidR="00F259A3" w:rsidRPr="00286179">
        <w:rPr>
          <w:rFonts w:cs="Helvetica"/>
          <w:sz w:val="24"/>
          <w:szCs w:val="24"/>
        </w:rPr>
        <w:t>s license</w:t>
      </w:r>
      <w:r w:rsidR="00064E6F" w:rsidRPr="00286179">
        <w:rPr>
          <w:rFonts w:cs="Helvetica"/>
          <w:sz w:val="24"/>
          <w:szCs w:val="24"/>
        </w:rPr>
        <w:t xml:space="preserve"> in one of the provinces</w:t>
      </w:r>
      <w:r w:rsidR="00E45111" w:rsidRPr="00286179">
        <w:rPr>
          <w:rFonts w:cs="Helvetica"/>
          <w:sz w:val="24"/>
          <w:szCs w:val="24"/>
        </w:rPr>
        <w:t>, or</w:t>
      </w:r>
      <w:r w:rsidR="00064E6F" w:rsidRPr="00286179">
        <w:rPr>
          <w:rFonts w:cs="Helvetica"/>
          <w:sz w:val="24"/>
          <w:szCs w:val="24"/>
        </w:rPr>
        <w:t xml:space="preserve"> holding a</w:t>
      </w:r>
      <w:r w:rsidR="00E45111" w:rsidRPr="00286179">
        <w:rPr>
          <w:rFonts w:cs="Helvetica"/>
          <w:sz w:val="24"/>
          <w:szCs w:val="24"/>
        </w:rPr>
        <w:t xml:space="preserve"> Canadian passport, or work/immigration status in Canada</w:t>
      </w:r>
      <w:r w:rsidR="00990AA3" w:rsidRPr="00286179">
        <w:rPr>
          <w:rFonts w:cs="Helvetica"/>
          <w:sz w:val="24"/>
          <w:szCs w:val="24"/>
        </w:rPr>
        <w:t>;</w:t>
      </w:r>
    </w:p>
    <w:p w14:paraId="17198909" w14:textId="272E171F" w:rsidR="00E45111" w:rsidRPr="00286179" w:rsidRDefault="00F23E70" w:rsidP="00F23E70">
      <w:pPr>
        <w:pStyle w:val="ListParagraph"/>
        <w:numPr>
          <w:ilvl w:val="0"/>
          <w:numId w:val="20"/>
        </w:numPr>
        <w:rPr>
          <w:rFonts w:cs="Helvetica"/>
          <w:sz w:val="24"/>
          <w:szCs w:val="24"/>
        </w:rPr>
      </w:pPr>
      <w:r w:rsidRPr="00286179">
        <w:rPr>
          <w:rFonts w:cs="Helvetica"/>
          <w:sz w:val="24"/>
          <w:szCs w:val="24"/>
        </w:rPr>
        <w:t>E</w:t>
      </w:r>
      <w:r w:rsidR="00E45111" w:rsidRPr="00286179">
        <w:rPr>
          <w:rFonts w:cs="Helvetica"/>
          <w:sz w:val="24"/>
          <w:szCs w:val="24"/>
        </w:rPr>
        <w:t>conomic ties, such as employment or business in Canada</w:t>
      </w:r>
      <w:r w:rsidR="00990AA3" w:rsidRPr="00286179">
        <w:rPr>
          <w:rFonts w:cs="Helvetica"/>
          <w:sz w:val="24"/>
          <w:szCs w:val="24"/>
        </w:rPr>
        <w:t>;</w:t>
      </w:r>
    </w:p>
    <w:p w14:paraId="49AAE753" w14:textId="7B6E34C1" w:rsidR="00F259A3" w:rsidRPr="00286179" w:rsidRDefault="00F23E70" w:rsidP="00F23E70">
      <w:pPr>
        <w:pStyle w:val="ListParagraph"/>
        <w:numPr>
          <w:ilvl w:val="0"/>
          <w:numId w:val="20"/>
        </w:numPr>
        <w:rPr>
          <w:rFonts w:cs="Helvetica"/>
          <w:sz w:val="24"/>
          <w:szCs w:val="24"/>
        </w:rPr>
      </w:pPr>
      <w:r w:rsidRPr="00286179">
        <w:rPr>
          <w:rFonts w:cs="Helvetica"/>
          <w:sz w:val="24"/>
          <w:szCs w:val="24"/>
        </w:rPr>
        <w:t>H</w:t>
      </w:r>
      <w:r w:rsidR="00064E6F" w:rsidRPr="00286179">
        <w:rPr>
          <w:rFonts w:cs="Helvetica"/>
          <w:sz w:val="24"/>
          <w:szCs w:val="24"/>
        </w:rPr>
        <w:t xml:space="preserve">aving active </w:t>
      </w:r>
      <w:r w:rsidR="00F259A3" w:rsidRPr="00286179">
        <w:rPr>
          <w:rFonts w:cs="Helvetica"/>
          <w:sz w:val="24"/>
          <w:szCs w:val="24"/>
        </w:rPr>
        <w:t>bank accounts</w:t>
      </w:r>
      <w:r w:rsidR="00064E6F" w:rsidRPr="00286179">
        <w:rPr>
          <w:rFonts w:cs="Helvetica"/>
          <w:sz w:val="24"/>
          <w:szCs w:val="24"/>
        </w:rPr>
        <w:t>, investments,</w:t>
      </w:r>
      <w:r w:rsidR="00F259A3" w:rsidRPr="00286179">
        <w:rPr>
          <w:rFonts w:cs="Helvetica"/>
          <w:sz w:val="24"/>
          <w:szCs w:val="24"/>
        </w:rPr>
        <w:t xml:space="preserve"> or </w:t>
      </w:r>
      <w:r w:rsidR="00064E6F" w:rsidRPr="00286179">
        <w:rPr>
          <w:rFonts w:cs="Helvetica"/>
          <w:sz w:val="24"/>
          <w:szCs w:val="24"/>
        </w:rPr>
        <w:t xml:space="preserve">Canadian based </w:t>
      </w:r>
      <w:r w:rsidR="00F259A3" w:rsidRPr="00286179">
        <w:rPr>
          <w:rFonts w:cs="Helvetica"/>
          <w:sz w:val="24"/>
          <w:szCs w:val="24"/>
        </w:rPr>
        <w:t>credit cards</w:t>
      </w:r>
      <w:r w:rsidR="00990AA3" w:rsidRPr="00286179">
        <w:rPr>
          <w:rFonts w:cs="Helvetica"/>
          <w:sz w:val="24"/>
          <w:szCs w:val="24"/>
        </w:rPr>
        <w:t>;</w:t>
      </w:r>
    </w:p>
    <w:p w14:paraId="3C7938D0" w14:textId="424C9BEF" w:rsidR="00E45111" w:rsidRPr="00286179" w:rsidRDefault="00F23E70" w:rsidP="00F23E70">
      <w:pPr>
        <w:pStyle w:val="ListParagraph"/>
        <w:numPr>
          <w:ilvl w:val="0"/>
          <w:numId w:val="20"/>
        </w:numPr>
        <w:rPr>
          <w:rFonts w:cs="Helvetica"/>
          <w:sz w:val="24"/>
          <w:szCs w:val="24"/>
        </w:rPr>
      </w:pPr>
      <w:r w:rsidRPr="00286179">
        <w:rPr>
          <w:rFonts w:cs="Helvetica"/>
          <w:sz w:val="24"/>
          <w:szCs w:val="24"/>
        </w:rPr>
        <w:t>H</w:t>
      </w:r>
      <w:r w:rsidR="00064E6F" w:rsidRPr="00286179">
        <w:rPr>
          <w:rFonts w:cs="Helvetica"/>
          <w:sz w:val="24"/>
          <w:szCs w:val="24"/>
        </w:rPr>
        <w:t xml:space="preserve">aving a </w:t>
      </w:r>
      <w:r w:rsidR="00E45111" w:rsidRPr="00286179">
        <w:rPr>
          <w:rFonts w:cs="Helvetica"/>
          <w:sz w:val="24"/>
          <w:szCs w:val="24"/>
        </w:rPr>
        <w:t>seasonal dwelling place in Canada</w:t>
      </w:r>
      <w:r w:rsidR="00990AA3" w:rsidRPr="00286179">
        <w:rPr>
          <w:rFonts w:cs="Helvetica"/>
          <w:sz w:val="24"/>
          <w:szCs w:val="24"/>
        </w:rPr>
        <w:t>; and</w:t>
      </w:r>
    </w:p>
    <w:p w14:paraId="11855F5A" w14:textId="7714DB62" w:rsidR="00064E6F" w:rsidRPr="00286179" w:rsidRDefault="00F23E70" w:rsidP="00F23E70">
      <w:pPr>
        <w:pStyle w:val="ListParagraph"/>
        <w:numPr>
          <w:ilvl w:val="0"/>
          <w:numId w:val="20"/>
        </w:numPr>
        <w:rPr>
          <w:rFonts w:cs="Helvetica"/>
          <w:sz w:val="24"/>
          <w:szCs w:val="24"/>
        </w:rPr>
      </w:pPr>
      <w:r w:rsidRPr="00286179">
        <w:rPr>
          <w:rFonts w:cs="Helvetica"/>
          <w:sz w:val="24"/>
          <w:szCs w:val="24"/>
        </w:rPr>
        <w:t>A</w:t>
      </w:r>
      <w:r w:rsidR="00064E6F" w:rsidRPr="00286179">
        <w:rPr>
          <w:rFonts w:cs="Helvetica"/>
          <w:sz w:val="24"/>
          <w:szCs w:val="24"/>
        </w:rPr>
        <w:t xml:space="preserve">ffiliations with religious, social or business related organizations or entities, such as a church, </w:t>
      </w:r>
      <w:r w:rsidR="00990AA3" w:rsidRPr="00286179">
        <w:rPr>
          <w:rFonts w:cs="Helvetica"/>
          <w:sz w:val="24"/>
          <w:szCs w:val="24"/>
        </w:rPr>
        <w:t xml:space="preserve">social or </w:t>
      </w:r>
      <w:r w:rsidR="00064E6F" w:rsidRPr="00286179">
        <w:rPr>
          <w:rFonts w:cs="Helvetica"/>
          <w:sz w:val="24"/>
          <w:szCs w:val="24"/>
        </w:rPr>
        <w:t xml:space="preserve">golf club, or membership in a Canadian business </w:t>
      </w:r>
      <w:r w:rsidR="00990AA3" w:rsidRPr="00286179">
        <w:rPr>
          <w:rFonts w:cs="Helvetica"/>
          <w:sz w:val="24"/>
          <w:szCs w:val="24"/>
        </w:rPr>
        <w:t xml:space="preserve">or professional </w:t>
      </w:r>
      <w:r w:rsidR="00064E6F" w:rsidRPr="00286179">
        <w:rPr>
          <w:rFonts w:cs="Helvetica"/>
          <w:sz w:val="24"/>
          <w:szCs w:val="24"/>
        </w:rPr>
        <w:t>organization</w:t>
      </w:r>
      <w:r w:rsidR="00990AA3" w:rsidRPr="00286179">
        <w:rPr>
          <w:rFonts w:cs="Helvetica"/>
          <w:sz w:val="24"/>
          <w:szCs w:val="24"/>
        </w:rPr>
        <w:t>.</w:t>
      </w:r>
      <w:r w:rsidR="00064E6F" w:rsidRPr="00286179">
        <w:rPr>
          <w:rFonts w:cs="Helvetica"/>
          <w:sz w:val="24"/>
          <w:szCs w:val="24"/>
        </w:rPr>
        <w:t xml:space="preserve"> </w:t>
      </w:r>
    </w:p>
    <w:p w14:paraId="44A7C6BA" w14:textId="77777777" w:rsidR="00F259A3" w:rsidRPr="00286179" w:rsidRDefault="00F259A3" w:rsidP="00F259A3">
      <w:pPr>
        <w:rPr>
          <w:rFonts w:cs="Helvetica"/>
          <w:sz w:val="24"/>
          <w:szCs w:val="24"/>
        </w:rPr>
      </w:pPr>
    </w:p>
    <w:p w14:paraId="737FAEE6" w14:textId="6AFF8593" w:rsidR="003E4544" w:rsidRPr="00286179" w:rsidRDefault="006008FC" w:rsidP="00F23E70">
      <w:pPr>
        <w:ind w:firstLine="360"/>
        <w:rPr>
          <w:rFonts w:cs="Helvetica"/>
          <w:sz w:val="24"/>
          <w:szCs w:val="24"/>
        </w:rPr>
      </w:pPr>
      <w:r w:rsidRPr="00286179">
        <w:rPr>
          <w:rFonts w:cs="Helvetica"/>
          <w:sz w:val="24"/>
          <w:szCs w:val="24"/>
        </w:rPr>
        <w:t>A</w:t>
      </w:r>
      <w:r w:rsidR="00F259A3" w:rsidRPr="00286179">
        <w:rPr>
          <w:rFonts w:cs="Helvetica"/>
          <w:sz w:val="24"/>
          <w:szCs w:val="24"/>
        </w:rPr>
        <w:t xml:space="preserve"> </w:t>
      </w:r>
      <w:r w:rsidR="001A5BE2" w:rsidRPr="00286179">
        <w:rPr>
          <w:rFonts w:cs="Helvetica"/>
          <w:sz w:val="24"/>
          <w:szCs w:val="24"/>
        </w:rPr>
        <w:t xml:space="preserve">U.S. </w:t>
      </w:r>
      <w:r w:rsidR="00F259A3" w:rsidRPr="00286179">
        <w:rPr>
          <w:rFonts w:cs="Helvetica"/>
          <w:sz w:val="24"/>
          <w:szCs w:val="24"/>
        </w:rPr>
        <w:t xml:space="preserve">individual </w:t>
      </w:r>
      <w:r w:rsidRPr="00286179">
        <w:rPr>
          <w:rFonts w:cs="Helvetica"/>
          <w:sz w:val="24"/>
          <w:szCs w:val="24"/>
        </w:rPr>
        <w:t>can also be deemed to be a Canadian</w:t>
      </w:r>
      <w:r w:rsidR="00F259A3" w:rsidRPr="00286179">
        <w:rPr>
          <w:rFonts w:cs="Helvetica"/>
          <w:sz w:val="24"/>
          <w:szCs w:val="24"/>
        </w:rPr>
        <w:t xml:space="preserve"> resident</w:t>
      </w:r>
      <w:r w:rsidR="00990AA3" w:rsidRPr="00286179">
        <w:rPr>
          <w:rFonts w:cs="Helvetica"/>
          <w:sz w:val="24"/>
          <w:szCs w:val="24"/>
        </w:rPr>
        <w:t xml:space="preserve"> by operation of statute (the deeming provisions of the ITA)</w:t>
      </w:r>
      <w:r w:rsidR="00F23E70" w:rsidRPr="00286179">
        <w:rPr>
          <w:rFonts w:cs="Helvetica"/>
          <w:sz w:val="24"/>
          <w:szCs w:val="24"/>
        </w:rPr>
        <w:t>,</w:t>
      </w:r>
      <w:r w:rsidR="00C93B3A" w:rsidRPr="00286179">
        <w:rPr>
          <w:rStyle w:val="FootnoteReference"/>
          <w:rFonts w:cs="Helvetica"/>
          <w:sz w:val="24"/>
          <w:szCs w:val="24"/>
        </w:rPr>
        <w:footnoteReference w:id="2"/>
      </w:r>
      <w:r w:rsidRPr="00286179">
        <w:rPr>
          <w:rFonts w:cs="Helvetica"/>
          <w:sz w:val="24"/>
          <w:szCs w:val="24"/>
        </w:rPr>
        <w:t xml:space="preserve"> even </w:t>
      </w:r>
      <w:r w:rsidR="004860AB">
        <w:rPr>
          <w:rFonts w:cs="Helvetica"/>
          <w:sz w:val="24"/>
          <w:szCs w:val="24"/>
        </w:rPr>
        <w:t>if</w:t>
      </w:r>
      <w:r w:rsidRPr="00286179">
        <w:rPr>
          <w:rFonts w:cs="Helvetica"/>
          <w:sz w:val="24"/>
          <w:szCs w:val="24"/>
        </w:rPr>
        <w:t xml:space="preserve"> an assessment of the factors </w:t>
      </w:r>
      <w:r w:rsidR="00990AA3" w:rsidRPr="00286179">
        <w:rPr>
          <w:rFonts w:cs="Helvetica"/>
          <w:sz w:val="24"/>
          <w:szCs w:val="24"/>
        </w:rPr>
        <w:t>would result in</w:t>
      </w:r>
      <w:r w:rsidRPr="00286179">
        <w:rPr>
          <w:rFonts w:cs="Helvetica"/>
          <w:sz w:val="24"/>
          <w:szCs w:val="24"/>
        </w:rPr>
        <w:t xml:space="preserve"> a different determination</w:t>
      </w:r>
      <w:r w:rsidR="00990AA3" w:rsidRPr="00286179">
        <w:rPr>
          <w:rFonts w:cs="Helvetica"/>
          <w:sz w:val="24"/>
          <w:szCs w:val="24"/>
        </w:rPr>
        <w:t>. In most instances, however, t</w:t>
      </w:r>
      <w:r w:rsidR="00F259A3" w:rsidRPr="00286179">
        <w:rPr>
          <w:rFonts w:cs="Helvetica"/>
          <w:sz w:val="24"/>
          <w:szCs w:val="24"/>
        </w:rPr>
        <w:t xml:space="preserve">he deeming provisions of the ITA </w:t>
      </w:r>
      <w:r w:rsidRPr="00286179">
        <w:rPr>
          <w:rFonts w:cs="Helvetica"/>
          <w:sz w:val="24"/>
          <w:szCs w:val="24"/>
        </w:rPr>
        <w:t>are typically</w:t>
      </w:r>
      <w:r w:rsidR="00F259A3" w:rsidRPr="00286179">
        <w:rPr>
          <w:rFonts w:cs="Helvetica"/>
          <w:sz w:val="24"/>
          <w:szCs w:val="24"/>
        </w:rPr>
        <w:t xml:space="preserve"> engaged if the individual</w:t>
      </w:r>
      <w:r w:rsidRPr="00286179">
        <w:rPr>
          <w:rFonts w:cs="Helvetica"/>
          <w:sz w:val="24"/>
          <w:szCs w:val="24"/>
        </w:rPr>
        <w:t xml:space="preserve"> is not resident in Canada throughout the year, and thus</w:t>
      </w:r>
      <w:r w:rsidR="00F259A3" w:rsidRPr="00286179">
        <w:rPr>
          <w:rFonts w:cs="Helvetica"/>
          <w:sz w:val="24"/>
          <w:szCs w:val="24"/>
        </w:rPr>
        <w:t xml:space="preserve"> fails to meet the factual threshold. </w:t>
      </w:r>
    </w:p>
    <w:p w14:paraId="0465ABE3" w14:textId="77777777" w:rsidR="003E4544" w:rsidRPr="00286179" w:rsidRDefault="003E4544" w:rsidP="00F259A3">
      <w:pPr>
        <w:rPr>
          <w:rFonts w:cs="Helvetica"/>
          <w:sz w:val="24"/>
          <w:szCs w:val="24"/>
        </w:rPr>
      </w:pPr>
    </w:p>
    <w:p w14:paraId="431D39C3" w14:textId="5895C180" w:rsidR="00F23E70" w:rsidRPr="00286179" w:rsidRDefault="00F23E70" w:rsidP="00F23E70">
      <w:pPr>
        <w:tabs>
          <w:tab w:val="left" w:pos="426"/>
        </w:tabs>
        <w:rPr>
          <w:rFonts w:cs="Helvetica"/>
          <w:sz w:val="24"/>
          <w:szCs w:val="24"/>
        </w:rPr>
      </w:pPr>
      <w:r w:rsidRPr="00286179">
        <w:rPr>
          <w:rFonts w:cs="Helvetica"/>
          <w:sz w:val="24"/>
          <w:szCs w:val="24"/>
        </w:rPr>
        <w:tab/>
      </w:r>
      <w:r w:rsidR="00C93B3A" w:rsidRPr="00286179">
        <w:rPr>
          <w:rFonts w:cs="Helvetica"/>
          <w:sz w:val="24"/>
          <w:szCs w:val="24"/>
        </w:rPr>
        <w:t>The most common of the statutory deeming provisions applies to a sojourner.</w:t>
      </w:r>
      <w:r w:rsidR="00C93B3A" w:rsidRPr="00286179">
        <w:rPr>
          <w:rStyle w:val="FootnoteReference"/>
          <w:rFonts w:cs="Helvetica"/>
          <w:sz w:val="24"/>
          <w:szCs w:val="24"/>
        </w:rPr>
        <w:footnoteReference w:id="3"/>
      </w:r>
      <w:r w:rsidR="006008FC" w:rsidRPr="00286179">
        <w:rPr>
          <w:rFonts w:cs="Helvetica"/>
          <w:sz w:val="24"/>
          <w:szCs w:val="24"/>
        </w:rPr>
        <w:t xml:space="preserve"> </w:t>
      </w:r>
      <w:r w:rsidR="00C93B3A" w:rsidRPr="00286179">
        <w:rPr>
          <w:rFonts w:cs="Helvetica"/>
          <w:sz w:val="24"/>
          <w:szCs w:val="24"/>
        </w:rPr>
        <w:t xml:space="preserve">Where a </w:t>
      </w:r>
      <w:r w:rsidR="006008FC" w:rsidRPr="00286179">
        <w:rPr>
          <w:rFonts w:cs="Helvetica"/>
          <w:sz w:val="24"/>
          <w:szCs w:val="24"/>
        </w:rPr>
        <w:t>US resident</w:t>
      </w:r>
      <w:r w:rsidR="009251DA" w:rsidRPr="00286179">
        <w:rPr>
          <w:rFonts w:cs="Helvetica"/>
          <w:sz w:val="24"/>
          <w:szCs w:val="24"/>
        </w:rPr>
        <w:t xml:space="preserve"> </w:t>
      </w:r>
      <w:r w:rsidR="00C93B3A" w:rsidRPr="00286179">
        <w:rPr>
          <w:rFonts w:cs="Helvetica"/>
          <w:sz w:val="24"/>
          <w:szCs w:val="24"/>
        </w:rPr>
        <w:t>sojourns</w:t>
      </w:r>
      <w:r w:rsidR="00F259A3" w:rsidRPr="00286179">
        <w:rPr>
          <w:rFonts w:cs="Helvetica"/>
          <w:sz w:val="24"/>
          <w:szCs w:val="24"/>
        </w:rPr>
        <w:t xml:space="preserve"> in Canada for </w:t>
      </w:r>
      <w:r w:rsidR="006008FC" w:rsidRPr="00286179">
        <w:rPr>
          <w:rFonts w:cs="Helvetica"/>
          <w:sz w:val="24"/>
          <w:szCs w:val="24"/>
        </w:rPr>
        <w:t xml:space="preserve">a collective of </w:t>
      </w:r>
      <w:r w:rsidR="00F259A3" w:rsidRPr="00286179">
        <w:rPr>
          <w:rFonts w:cs="Helvetica"/>
          <w:sz w:val="24"/>
          <w:szCs w:val="24"/>
        </w:rPr>
        <w:t>183 or more days</w:t>
      </w:r>
      <w:r w:rsidR="006008FC" w:rsidRPr="00286179">
        <w:rPr>
          <w:rFonts w:cs="Helvetica"/>
          <w:sz w:val="24"/>
          <w:szCs w:val="24"/>
        </w:rPr>
        <w:t xml:space="preserve"> in any given calendar year</w:t>
      </w:r>
      <w:r w:rsidR="00C93B3A" w:rsidRPr="00286179">
        <w:rPr>
          <w:rFonts w:cs="Helvetica"/>
          <w:sz w:val="24"/>
          <w:szCs w:val="24"/>
        </w:rPr>
        <w:t>, that individual will be deemed by operation of subsection 250(1</w:t>
      </w:r>
      <w:proofErr w:type="gramStart"/>
      <w:r w:rsidR="00C93B3A" w:rsidRPr="00286179">
        <w:rPr>
          <w:rFonts w:cs="Helvetica"/>
          <w:sz w:val="24"/>
          <w:szCs w:val="24"/>
        </w:rPr>
        <w:t>)(</w:t>
      </w:r>
      <w:proofErr w:type="gramEnd"/>
      <w:r w:rsidR="00C93B3A" w:rsidRPr="00286179">
        <w:rPr>
          <w:rFonts w:cs="Helvetica"/>
          <w:sz w:val="24"/>
          <w:szCs w:val="24"/>
        </w:rPr>
        <w:t xml:space="preserve">a) of the ITA to be a resident of Canada, whether or not the individual has a permanent residence in Canada, and whether or not the individual has any other significant ties to Canada.  The deeming provision deems an individual who is present in Canada for more than 183 days to be </w:t>
      </w:r>
      <w:r w:rsidR="006008FC" w:rsidRPr="00286179">
        <w:rPr>
          <w:rFonts w:cs="Helvetica"/>
          <w:sz w:val="24"/>
          <w:szCs w:val="24"/>
        </w:rPr>
        <w:t>a resident of Canada for that year,</w:t>
      </w:r>
      <w:r w:rsidR="00C93B3A" w:rsidRPr="00286179">
        <w:rPr>
          <w:rFonts w:cs="Helvetica"/>
          <w:sz w:val="24"/>
          <w:szCs w:val="24"/>
        </w:rPr>
        <w:t xml:space="preserve"> for taxation purposes,</w:t>
      </w:r>
      <w:r w:rsidR="006008FC" w:rsidRPr="00286179">
        <w:rPr>
          <w:rFonts w:cs="Helvetica"/>
          <w:sz w:val="24"/>
          <w:szCs w:val="24"/>
        </w:rPr>
        <w:t xml:space="preserve"> regardless of the reason for the stay in Canada</w:t>
      </w:r>
      <w:r w:rsidR="009251DA" w:rsidRPr="00286179">
        <w:rPr>
          <w:rFonts w:cs="Helvetica"/>
          <w:sz w:val="24"/>
          <w:szCs w:val="24"/>
        </w:rPr>
        <w:t>.</w:t>
      </w:r>
      <w:r w:rsidR="00C93B3A" w:rsidRPr="00286179">
        <w:rPr>
          <w:rFonts w:cs="Helvetica"/>
          <w:sz w:val="24"/>
          <w:szCs w:val="24"/>
        </w:rPr>
        <w:t xml:space="preserve">  </w:t>
      </w:r>
      <w:r w:rsidR="009251DA" w:rsidRPr="00286179">
        <w:rPr>
          <w:rFonts w:cs="Helvetica"/>
          <w:sz w:val="24"/>
          <w:szCs w:val="24"/>
        </w:rPr>
        <w:t>E</w:t>
      </w:r>
      <w:r w:rsidR="00F259A3" w:rsidRPr="00286179">
        <w:rPr>
          <w:rFonts w:cs="Helvetica"/>
          <w:sz w:val="24"/>
          <w:szCs w:val="24"/>
        </w:rPr>
        <w:t>xample</w:t>
      </w:r>
      <w:r w:rsidR="009251DA" w:rsidRPr="00286179">
        <w:rPr>
          <w:rFonts w:cs="Helvetica"/>
          <w:sz w:val="24"/>
          <w:szCs w:val="24"/>
        </w:rPr>
        <w:t>s of situations w</w:t>
      </w:r>
      <w:r w:rsidR="00C93B3A" w:rsidRPr="00286179">
        <w:rPr>
          <w:rFonts w:cs="Helvetica"/>
          <w:sz w:val="24"/>
          <w:szCs w:val="24"/>
        </w:rPr>
        <w:t xml:space="preserve">here this may affect an unsuspecting </w:t>
      </w:r>
      <w:r w:rsidR="001A5BE2" w:rsidRPr="00286179">
        <w:rPr>
          <w:rFonts w:cs="Helvetica"/>
          <w:sz w:val="24"/>
          <w:szCs w:val="24"/>
        </w:rPr>
        <w:t xml:space="preserve">U.S. </w:t>
      </w:r>
      <w:r w:rsidR="00C93B3A" w:rsidRPr="00286179">
        <w:rPr>
          <w:rFonts w:cs="Helvetica"/>
          <w:sz w:val="24"/>
          <w:szCs w:val="24"/>
        </w:rPr>
        <w:t xml:space="preserve">resident include </w:t>
      </w:r>
      <w:r w:rsidR="001A5BE2" w:rsidRPr="00286179">
        <w:rPr>
          <w:rFonts w:cs="Helvetica"/>
          <w:sz w:val="24"/>
          <w:szCs w:val="24"/>
        </w:rPr>
        <w:t xml:space="preserve">U.S. </w:t>
      </w:r>
      <w:r w:rsidR="00F259A3" w:rsidRPr="00286179">
        <w:rPr>
          <w:rFonts w:cs="Helvetica"/>
          <w:sz w:val="24"/>
          <w:szCs w:val="24"/>
        </w:rPr>
        <w:t>individual</w:t>
      </w:r>
      <w:r w:rsidR="006008FC" w:rsidRPr="00286179">
        <w:rPr>
          <w:rFonts w:cs="Helvetica"/>
          <w:sz w:val="24"/>
          <w:szCs w:val="24"/>
        </w:rPr>
        <w:t xml:space="preserve">s </w:t>
      </w:r>
      <w:r w:rsidR="00C93B3A" w:rsidRPr="00286179">
        <w:rPr>
          <w:rFonts w:cs="Helvetica"/>
          <w:sz w:val="24"/>
          <w:szCs w:val="24"/>
        </w:rPr>
        <w:t xml:space="preserve">who vacation in </w:t>
      </w:r>
      <w:r w:rsidR="006008FC" w:rsidRPr="00286179">
        <w:rPr>
          <w:rFonts w:cs="Helvetica"/>
          <w:sz w:val="24"/>
          <w:szCs w:val="24"/>
        </w:rPr>
        <w:t>vacation homes in Canada, or individuals that work in Canada (depending on the hours of work).</w:t>
      </w:r>
    </w:p>
    <w:p w14:paraId="2088DF68" w14:textId="77777777" w:rsidR="00F23E70" w:rsidRPr="00286179" w:rsidRDefault="00F23E70" w:rsidP="00F23E70">
      <w:pPr>
        <w:tabs>
          <w:tab w:val="left" w:pos="426"/>
        </w:tabs>
        <w:rPr>
          <w:rFonts w:cs="Helvetica"/>
          <w:sz w:val="24"/>
          <w:szCs w:val="24"/>
        </w:rPr>
      </w:pPr>
      <w:r w:rsidRPr="00286179">
        <w:rPr>
          <w:rFonts w:cs="Helvetica"/>
          <w:sz w:val="24"/>
          <w:szCs w:val="24"/>
        </w:rPr>
        <w:tab/>
      </w:r>
    </w:p>
    <w:p w14:paraId="208F6EAD" w14:textId="77777777" w:rsidR="00F23E70" w:rsidRPr="00286179" w:rsidRDefault="00F23E70" w:rsidP="00F23E70">
      <w:pPr>
        <w:tabs>
          <w:tab w:val="left" w:pos="426"/>
        </w:tabs>
        <w:rPr>
          <w:rFonts w:cs="Helvetica"/>
          <w:sz w:val="24"/>
          <w:szCs w:val="24"/>
        </w:rPr>
      </w:pPr>
      <w:r w:rsidRPr="00286179">
        <w:rPr>
          <w:rFonts w:cs="Helvetica"/>
          <w:sz w:val="24"/>
          <w:szCs w:val="24"/>
        </w:rPr>
        <w:tab/>
      </w:r>
    </w:p>
    <w:p w14:paraId="07F208F5" w14:textId="77777777" w:rsidR="00F23E70" w:rsidRPr="00286179" w:rsidRDefault="00F23E70" w:rsidP="00F23E70">
      <w:pPr>
        <w:tabs>
          <w:tab w:val="left" w:pos="426"/>
        </w:tabs>
        <w:rPr>
          <w:rFonts w:cs="Helvetica"/>
          <w:sz w:val="24"/>
          <w:szCs w:val="24"/>
        </w:rPr>
      </w:pPr>
      <w:r w:rsidRPr="00286179">
        <w:rPr>
          <w:rFonts w:cs="Helvetica"/>
          <w:sz w:val="24"/>
          <w:szCs w:val="24"/>
        </w:rPr>
        <w:tab/>
      </w:r>
      <w:r w:rsidR="00C93B3A" w:rsidRPr="00286179">
        <w:rPr>
          <w:rFonts w:cs="Helvetica"/>
          <w:sz w:val="24"/>
          <w:szCs w:val="24"/>
        </w:rPr>
        <w:t xml:space="preserve">There is some discrepancy as to how part of a day is treated for the purposes of the sojourning rule.  The general approach to a part day is that any stay in </w:t>
      </w:r>
      <w:r w:rsidR="008369BA" w:rsidRPr="00286179">
        <w:rPr>
          <w:rFonts w:cs="Helvetica"/>
          <w:sz w:val="24"/>
          <w:szCs w:val="24"/>
        </w:rPr>
        <w:t xml:space="preserve">Canada that </w:t>
      </w:r>
      <w:r w:rsidR="008369BA" w:rsidRPr="00286179">
        <w:rPr>
          <w:rFonts w:cs="Helvetica"/>
          <w:sz w:val="24"/>
          <w:szCs w:val="24"/>
        </w:rPr>
        <w:lastRenderedPageBreak/>
        <w:t xml:space="preserve">exceeds a half-day in length </w:t>
      </w:r>
      <w:r w:rsidR="00C93B3A" w:rsidRPr="00286179">
        <w:rPr>
          <w:rFonts w:cs="Helvetica"/>
          <w:sz w:val="24"/>
          <w:szCs w:val="24"/>
        </w:rPr>
        <w:t>is considered to be a full day for the purposes of the sojourning rule.  The CRA, however, can take a different approach in different contexts.</w:t>
      </w:r>
    </w:p>
    <w:p w14:paraId="3882560D" w14:textId="77777777" w:rsidR="00F23E70" w:rsidRPr="00286179" w:rsidRDefault="00F23E70" w:rsidP="00F23E70">
      <w:pPr>
        <w:tabs>
          <w:tab w:val="left" w:pos="426"/>
        </w:tabs>
        <w:rPr>
          <w:rFonts w:cs="Helvetica"/>
          <w:sz w:val="24"/>
          <w:szCs w:val="24"/>
        </w:rPr>
      </w:pPr>
    </w:p>
    <w:p w14:paraId="523FA116" w14:textId="552BF330" w:rsidR="00F23E70" w:rsidRPr="00286179" w:rsidRDefault="00F23E70" w:rsidP="00F23E70">
      <w:pPr>
        <w:tabs>
          <w:tab w:val="left" w:pos="426"/>
        </w:tabs>
        <w:rPr>
          <w:rFonts w:cs="Helvetica"/>
          <w:sz w:val="24"/>
          <w:szCs w:val="24"/>
        </w:rPr>
      </w:pPr>
      <w:r w:rsidRPr="00286179">
        <w:rPr>
          <w:rFonts w:cs="Helvetica"/>
          <w:sz w:val="24"/>
          <w:szCs w:val="24"/>
        </w:rPr>
        <w:tab/>
      </w:r>
      <w:r w:rsidR="003E4055" w:rsidRPr="00286179">
        <w:rPr>
          <w:rFonts w:cs="Helvetica"/>
          <w:sz w:val="24"/>
          <w:szCs w:val="24"/>
        </w:rPr>
        <w:t xml:space="preserve">There are other situations in which an individual is deemed to be a Canadian resident by operation of statute for tax purposes even though the individual does not reside in Canada, although most of these situations do not affect </w:t>
      </w:r>
      <w:r w:rsidR="001A5BE2" w:rsidRPr="00286179">
        <w:rPr>
          <w:rFonts w:cs="Helvetica"/>
          <w:sz w:val="24"/>
          <w:szCs w:val="24"/>
        </w:rPr>
        <w:t xml:space="preserve">U.S. </w:t>
      </w:r>
      <w:r w:rsidR="003E4055" w:rsidRPr="00286179">
        <w:rPr>
          <w:rFonts w:cs="Helvetica"/>
          <w:sz w:val="24"/>
          <w:szCs w:val="24"/>
        </w:rPr>
        <w:t>residents.  For example, individuals that are members of the Canadian armed forces, and federal or provincial civil servants stationed outside of Canada in a given taxation year, are deemed to be Canadian residents for tax purposes.</w:t>
      </w:r>
    </w:p>
    <w:p w14:paraId="064B89A9" w14:textId="77777777" w:rsidR="00F23E70" w:rsidRPr="00286179" w:rsidRDefault="00F23E70" w:rsidP="00F23E70">
      <w:pPr>
        <w:tabs>
          <w:tab w:val="left" w:pos="426"/>
        </w:tabs>
        <w:rPr>
          <w:rFonts w:cs="Helvetica"/>
          <w:sz w:val="24"/>
          <w:szCs w:val="24"/>
        </w:rPr>
      </w:pPr>
    </w:p>
    <w:p w14:paraId="26CDA601" w14:textId="5E29DB93" w:rsidR="00F23E70" w:rsidRPr="00286179" w:rsidRDefault="00F23E70" w:rsidP="00F23E70">
      <w:pPr>
        <w:tabs>
          <w:tab w:val="left" w:pos="426"/>
        </w:tabs>
        <w:rPr>
          <w:rFonts w:cs="Helvetica"/>
          <w:sz w:val="24"/>
          <w:szCs w:val="24"/>
        </w:rPr>
      </w:pPr>
      <w:r w:rsidRPr="00286179">
        <w:rPr>
          <w:rFonts w:cs="Helvetica"/>
          <w:sz w:val="24"/>
          <w:szCs w:val="24"/>
        </w:rPr>
        <w:tab/>
      </w:r>
      <w:r w:rsidR="003E4055" w:rsidRPr="00286179">
        <w:rPr>
          <w:rFonts w:cs="Helvetica"/>
          <w:sz w:val="24"/>
          <w:szCs w:val="24"/>
        </w:rPr>
        <w:t xml:space="preserve">Since it is possible to be resident of both Canada and the </w:t>
      </w:r>
      <w:r w:rsidR="001A5BE2" w:rsidRPr="00286179">
        <w:rPr>
          <w:rFonts w:cs="Helvetica"/>
          <w:sz w:val="24"/>
          <w:szCs w:val="24"/>
        </w:rPr>
        <w:t xml:space="preserve">U.S. </w:t>
      </w:r>
      <w:r w:rsidR="003E4055" w:rsidRPr="00286179">
        <w:rPr>
          <w:rFonts w:cs="Helvetica"/>
          <w:sz w:val="24"/>
          <w:szCs w:val="24"/>
        </w:rPr>
        <w:t xml:space="preserve">simultaneously, a </w:t>
      </w:r>
      <w:r w:rsidR="001A5BE2" w:rsidRPr="00286179">
        <w:rPr>
          <w:rFonts w:cs="Helvetica"/>
          <w:sz w:val="24"/>
          <w:szCs w:val="24"/>
        </w:rPr>
        <w:t xml:space="preserve">U.S. </w:t>
      </w:r>
      <w:r w:rsidR="003E4055" w:rsidRPr="00286179">
        <w:rPr>
          <w:rFonts w:cs="Helvetica"/>
          <w:sz w:val="24"/>
          <w:szCs w:val="24"/>
        </w:rPr>
        <w:t xml:space="preserve">citizen who is resident of Canada will still have </w:t>
      </w:r>
      <w:r w:rsidR="001A5BE2" w:rsidRPr="00286179">
        <w:rPr>
          <w:rFonts w:cs="Helvetica"/>
          <w:sz w:val="24"/>
          <w:szCs w:val="24"/>
        </w:rPr>
        <w:t xml:space="preserve">U.S. </w:t>
      </w:r>
      <w:r w:rsidR="003E4055" w:rsidRPr="00286179">
        <w:rPr>
          <w:rFonts w:cs="Helvetica"/>
          <w:sz w:val="24"/>
          <w:szCs w:val="24"/>
        </w:rPr>
        <w:t xml:space="preserve">tax filing obligations and potential </w:t>
      </w:r>
      <w:r w:rsidR="001A5BE2" w:rsidRPr="00286179">
        <w:rPr>
          <w:rFonts w:cs="Helvetica"/>
          <w:sz w:val="24"/>
          <w:szCs w:val="24"/>
        </w:rPr>
        <w:t xml:space="preserve">U.S. </w:t>
      </w:r>
      <w:r w:rsidR="003E4055" w:rsidRPr="00286179">
        <w:rPr>
          <w:rFonts w:cs="Helvetica"/>
          <w:sz w:val="24"/>
          <w:szCs w:val="24"/>
        </w:rPr>
        <w:t>tax liabilities that are not mitigated by Cana</w:t>
      </w:r>
      <w:r w:rsidRPr="00286179">
        <w:rPr>
          <w:rFonts w:cs="Helvetica"/>
          <w:sz w:val="24"/>
          <w:szCs w:val="24"/>
        </w:rPr>
        <w:t>dian federal tax credits (FTCs</w:t>
      </w:r>
      <w:r w:rsidR="003E4055" w:rsidRPr="00286179">
        <w:rPr>
          <w:rFonts w:cs="Helvetica"/>
          <w:sz w:val="24"/>
          <w:szCs w:val="24"/>
        </w:rPr>
        <w:t>) or the Canada-</w:t>
      </w:r>
      <w:r w:rsidR="001A5BE2" w:rsidRPr="00286179">
        <w:rPr>
          <w:rFonts w:cs="Helvetica"/>
          <w:sz w:val="24"/>
          <w:szCs w:val="24"/>
        </w:rPr>
        <w:t xml:space="preserve"> U.S. </w:t>
      </w:r>
      <w:r w:rsidR="003E4055" w:rsidRPr="00286179">
        <w:rPr>
          <w:rFonts w:cs="Helvetica"/>
          <w:sz w:val="24"/>
          <w:szCs w:val="24"/>
        </w:rPr>
        <w:t>tax treaty. However, it is possible with proper tax planning to minimize double taxation.</w:t>
      </w:r>
    </w:p>
    <w:p w14:paraId="7CC84CA0" w14:textId="77777777" w:rsidR="00F23E70" w:rsidRPr="00286179" w:rsidRDefault="00F23E70" w:rsidP="00F23E70">
      <w:pPr>
        <w:tabs>
          <w:tab w:val="left" w:pos="426"/>
        </w:tabs>
        <w:rPr>
          <w:rFonts w:cs="Helvetica"/>
          <w:sz w:val="24"/>
          <w:szCs w:val="24"/>
        </w:rPr>
      </w:pPr>
    </w:p>
    <w:p w14:paraId="3A9503E5" w14:textId="3EA4697F" w:rsidR="00633C68" w:rsidRPr="00286179" w:rsidRDefault="00F23E70" w:rsidP="00F23E70">
      <w:pPr>
        <w:tabs>
          <w:tab w:val="left" w:pos="426"/>
        </w:tabs>
        <w:rPr>
          <w:rFonts w:cs="Helvetica"/>
          <w:sz w:val="24"/>
          <w:szCs w:val="24"/>
        </w:rPr>
      </w:pPr>
      <w:r w:rsidRPr="00286179">
        <w:rPr>
          <w:rFonts w:cs="Helvetica"/>
          <w:sz w:val="24"/>
          <w:szCs w:val="24"/>
        </w:rPr>
        <w:tab/>
      </w:r>
      <w:r w:rsidR="00633C68" w:rsidRPr="00286179">
        <w:rPr>
          <w:rFonts w:cs="Helvetica"/>
          <w:sz w:val="24"/>
          <w:szCs w:val="24"/>
        </w:rPr>
        <w:t xml:space="preserve">The primary consequence of being a Canadian resident for tax purposes to </w:t>
      </w:r>
      <w:r w:rsidR="001A5BE2" w:rsidRPr="00286179">
        <w:rPr>
          <w:rFonts w:cs="Helvetica"/>
          <w:sz w:val="24"/>
          <w:szCs w:val="24"/>
        </w:rPr>
        <w:t xml:space="preserve">U.S. </w:t>
      </w:r>
      <w:r w:rsidR="00633C68" w:rsidRPr="00286179">
        <w:rPr>
          <w:rFonts w:cs="Helvetica"/>
          <w:sz w:val="24"/>
          <w:szCs w:val="24"/>
        </w:rPr>
        <w:t>individuals is that they become responsible for filing a return on their worldwide income in both countries. Non-residents of Canada are only liable for tax on Canadian source income. Section 115(1) of the ITA determines taxable income in Canada for non-residents.</w:t>
      </w:r>
      <w:r w:rsidR="00633C68" w:rsidRPr="00286179">
        <w:rPr>
          <w:rFonts w:cs="Helvetica"/>
          <w:i/>
          <w:sz w:val="24"/>
          <w:szCs w:val="24"/>
        </w:rPr>
        <w:t xml:space="preserve"> </w:t>
      </w:r>
      <w:r w:rsidR="00633C68" w:rsidRPr="00286179">
        <w:rPr>
          <w:rFonts w:cs="Helvetica"/>
          <w:sz w:val="24"/>
          <w:szCs w:val="24"/>
        </w:rPr>
        <w:t>"Passive income" from Canadian sources will generally be subject to Part XIII withholding tax, although the rate of withholding tax may be reduced or eliminated by virtue of the Canada-</w:t>
      </w:r>
      <w:r w:rsidR="001A5BE2" w:rsidRPr="00286179">
        <w:rPr>
          <w:rFonts w:cs="Helvetica"/>
          <w:sz w:val="24"/>
          <w:szCs w:val="24"/>
        </w:rPr>
        <w:t xml:space="preserve"> U.S. </w:t>
      </w:r>
      <w:r w:rsidR="00633C68" w:rsidRPr="00286179">
        <w:rPr>
          <w:rFonts w:cs="Helvetica"/>
          <w:sz w:val="24"/>
          <w:szCs w:val="24"/>
        </w:rPr>
        <w:t>Tax Treaty.</w:t>
      </w:r>
    </w:p>
    <w:p w14:paraId="01C33D9D" w14:textId="77777777" w:rsidR="00633C68" w:rsidRPr="00286179" w:rsidRDefault="00633C68" w:rsidP="00633C68">
      <w:pPr>
        <w:rPr>
          <w:rFonts w:cs="Helvetica"/>
          <w:sz w:val="24"/>
          <w:szCs w:val="24"/>
        </w:rPr>
      </w:pPr>
    </w:p>
    <w:p w14:paraId="3A1F6636" w14:textId="77777777" w:rsidR="000A279A" w:rsidRPr="00286179" w:rsidRDefault="000A279A" w:rsidP="00633C68">
      <w:pPr>
        <w:rPr>
          <w:rFonts w:cs="Helvetica"/>
          <w:sz w:val="24"/>
          <w:szCs w:val="24"/>
        </w:rPr>
      </w:pPr>
    </w:p>
    <w:p w14:paraId="61A0E59B" w14:textId="056369E3" w:rsidR="003E4055" w:rsidRPr="00286179" w:rsidRDefault="008144A2" w:rsidP="003E4055">
      <w:pPr>
        <w:tabs>
          <w:tab w:val="left" w:pos="426"/>
        </w:tabs>
        <w:rPr>
          <w:rFonts w:cs="Helvetica"/>
          <w:b/>
          <w:sz w:val="24"/>
          <w:szCs w:val="24"/>
        </w:rPr>
      </w:pPr>
      <w:r>
        <w:rPr>
          <w:rFonts w:cs="Helvetica"/>
          <w:b/>
          <w:sz w:val="24"/>
          <w:szCs w:val="24"/>
        </w:rPr>
        <w:t>705.03</w:t>
      </w:r>
      <w:r w:rsidR="00C93B3A" w:rsidRPr="00286179">
        <w:rPr>
          <w:rFonts w:cs="Helvetica"/>
          <w:b/>
          <w:sz w:val="24"/>
          <w:szCs w:val="24"/>
        </w:rPr>
        <w:t xml:space="preserve"> What is a part-year resident of Canada for tax purposes?</w:t>
      </w:r>
    </w:p>
    <w:p w14:paraId="749560CB" w14:textId="77777777" w:rsidR="003E4055" w:rsidRPr="00286179" w:rsidRDefault="003E4055" w:rsidP="003E4055">
      <w:pPr>
        <w:tabs>
          <w:tab w:val="left" w:pos="426"/>
        </w:tabs>
        <w:rPr>
          <w:rFonts w:cs="Helvetica"/>
          <w:b/>
          <w:sz w:val="24"/>
          <w:szCs w:val="24"/>
        </w:rPr>
      </w:pPr>
    </w:p>
    <w:p w14:paraId="21AF44C2" w14:textId="0AC4342F" w:rsidR="002039D9" w:rsidRPr="00286179" w:rsidRDefault="00693FCD" w:rsidP="003E4055">
      <w:pPr>
        <w:tabs>
          <w:tab w:val="left" w:pos="426"/>
        </w:tabs>
        <w:rPr>
          <w:rFonts w:cs="Helvetica"/>
          <w:sz w:val="24"/>
          <w:szCs w:val="24"/>
        </w:rPr>
      </w:pPr>
      <w:r w:rsidRPr="00286179">
        <w:rPr>
          <w:rFonts w:cs="Helvetica"/>
          <w:sz w:val="24"/>
          <w:szCs w:val="24"/>
        </w:rPr>
        <w:tab/>
      </w:r>
      <w:r w:rsidR="002039D9" w:rsidRPr="00286179">
        <w:rPr>
          <w:rFonts w:cs="Helvetica"/>
          <w:sz w:val="24"/>
          <w:szCs w:val="24"/>
        </w:rPr>
        <w:t xml:space="preserve">A part-year resident typically applies to an individual who enters Canada for the first time as a resident, or who leaves Canada permanently.  </w:t>
      </w:r>
      <w:r w:rsidR="003E4055" w:rsidRPr="00286179">
        <w:rPr>
          <w:rFonts w:cs="Helvetica"/>
          <w:sz w:val="24"/>
          <w:szCs w:val="24"/>
        </w:rPr>
        <w:t xml:space="preserve">A </w:t>
      </w:r>
      <w:r w:rsidR="001A5BE2" w:rsidRPr="00286179">
        <w:rPr>
          <w:rFonts w:cs="Helvetica"/>
          <w:sz w:val="24"/>
          <w:szCs w:val="24"/>
        </w:rPr>
        <w:t xml:space="preserve">U.S. </w:t>
      </w:r>
      <w:r w:rsidR="003E4055" w:rsidRPr="00286179">
        <w:rPr>
          <w:rFonts w:cs="Helvetica"/>
          <w:sz w:val="24"/>
          <w:szCs w:val="24"/>
        </w:rPr>
        <w:t xml:space="preserve">resident who becomes a Canadian resident for tax purposes </w:t>
      </w:r>
      <w:r w:rsidR="002039D9" w:rsidRPr="00286179">
        <w:rPr>
          <w:rFonts w:cs="Helvetica"/>
          <w:sz w:val="24"/>
          <w:szCs w:val="24"/>
        </w:rPr>
        <w:t xml:space="preserve">in any given year (because of factual considerations such as moving to a permanent residence in Canada), or a </w:t>
      </w:r>
      <w:r w:rsidR="001A5BE2" w:rsidRPr="00286179">
        <w:rPr>
          <w:rFonts w:cs="Helvetica"/>
          <w:sz w:val="24"/>
          <w:szCs w:val="24"/>
        </w:rPr>
        <w:t xml:space="preserve">U.S. </w:t>
      </w:r>
      <w:r w:rsidR="002039D9" w:rsidRPr="00286179">
        <w:rPr>
          <w:rFonts w:cs="Helvetica"/>
          <w:sz w:val="24"/>
          <w:szCs w:val="24"/>
        </w:rPr>
        <w:t xml:space="preserve">resident who is also a Canadian resident but decides to permanently leave Canada </w:t>
      </w:r>
      <w:r w:rsidR="003E4055" w:rsidRPr="00286179">
        <w:rPr>
          <w:rFonts w:cs="Helvetica"/>
          <w:sz w:val="24"/>
          <w:szCs w:val="24"/>
        </w:rPr>
        <w:t>will likely be considered a p</w:t>
      </w:r>
      <w:r w:rsidR="00F259A3" w:rsidRPr="00286179">
        <w:rPr>
          <w:rFonts w:cs="Helvetica"/>
          <w:sz w:val="24"/>
          <w:szCs w:val="24"/>
        </w:rPr>
        <w:t>art-time</w:t>
      </w:r>
      <w:r w:rsidR="003E4055" w:rsidRPr="00286179">
        <w:rPr>
          <w:rFonts w:cs="Helvetica"/>
          <w:sz w:val="24"/>
          <w:szCs w:val="24"/>
        </w:rPr>
        <w:t xml:space="preserve"> resident of Canada in </w:t>
      </w:r>
      <w:r w:rsidR="002039D9" w:rsidRPr="00286179">
        <w:rPr>
          <w:rFonts w:cs="Helvetica"/>
          <w:sz w:val="24"/>
          <w:szCs w:val="24"/>
        </w:rPr>
        <w:t xml:space="preserve">both the year of entry and in </w:t>
      </w:r>
      <w:r w:rsidR="003E4055" w:rsidRPr="00286179">
        <w:rPr>
          <w:rFonts w:cs="Helvetica"/>
          <w:sz w:val="24"/>
          <w:szCs w:val="24"/>
        </w:rPr>
        <w:t xml:space="preserve">the year of departure.  Part-time residency status </w:t>
      </w:r>
      <w:r w:rsidR="006008FC" w:rsidRPr="00286179">
        <w:rPr>
          <w:rFonts w:cs="Helvetica"/>
          <w:sz w:val="24"/>
          <w:szCs w:val="24"/>
        </w:rPr>
        <w:t xml:space="preserve">applies to individuals who have </w:t>
      </w:r>
      <w:r w:rsidR="00F259A3" w:rsidRPr="00286179">
        <w:rPr>
          <w:rFonts w:cs="Helvetica"/>
          <w:sz w:val="24"/>
          <w:szCs w:val="24"/>
        </w:rPr>
        <w:t>ties</w:t>
      </w:r>
      <w:r w:rsidR="006008FC" w:rsidRPr="00286179">
        <w:rPr>
          <w:rFonts w:cs="Helvetica"/>
          <w:sz w:val="24"/>
          <w:szCs w:val="24"/>
        </w:rPr>
        <w:t xml:space="preserve"> in Canada that</w:t>
      </w:r>
      <w:r w:rsidR="00F259A3" w:rsidRPr="00286179">
        <w:rPr>
          <w:rFonts w:cs="Helvetica"/>
          <w:sz w:val="24"/>
          <w:szCs w:val="24"/>
        </w:rPr>
        <w:t xml:space="preserve"> have been severed mid-year.</w:t>
      </w:r>
      <w:r w:rsidR="003E4055" w:rsidRPr="00286179">
        <w:rPr>
          <w:rFonts w:cs="Helvetica"/>
          <w:sz w:val="24"/>
          <w:szCs w:val="24"/>
        </w:rPr>
        <w:t xml:space="preserve">  </w:t>
      </w:r>
    </w:p>
    <w:p w14:paraId="5BED8770" w14:textId="77777777" w:rsidR="002039D9" w:rsidRPr="00286179" w:rsidRDefault="002039D9" w:rsidP="003E4055">
      <w:pPr>
        <w:tabs>
          <w:tab w:val="left" w:pos="426"/>
        </w:tabs>
        <w:rPr>
          <w:rFonts w:cs="Helvetica"/>
          <w:sz w:val="24"/>
          <w:szCs w:val="24"/>
        </w:rPr>
      </w:pPr>
    </w:p>
    <w:p w14:paraId="4271C009" w14:textId="5443377F" w:rsidR="003E4055" w:rsidRPr="00286179" w:rsidRDefault="00693FCD" w:rsidP="00581048">
      <w:pPr>
        <w:tabs>
          <w:tab w:val="left" w:pos="426"/>
        </w:tabs>
        <w:ind w:firstLine="288"/>
        <w:rPr>
          <w:rFonts w:cs="Helvetica"/>
          <w:sz w:val="24"/>
          <w:szCs w:val="24"/>
        </w:rPr>
      </w:pPr>
      <w:r w:rsidRPr="00286179">
        <w:rPr>
          <w:rFonts w:cs="Helvetica"/>
          <w:sz w:val="24"/>
          <w:szCs w:val="24"/>
        </w:rPr>
        <w:tab/>
      </w:r>
      <w:r w:rsidR="003E4055" w:rsidRPr="00286179">
        <w:rPr>
          <w:rFonts w:cs="Helvetica"/>
          <w:sz w:val="24"/>
          <w:szCs w:val="24"/>
        </w:rPr>
        <w:t>In these situations, the ITA alters the "taxation year" of the individual to be the part of the year that the individual was i</w:t>
      </w:r>
      <w:r w:rsidR="002039D9" w:rsidRPr="00286179">
        <w:rPr>
          <w:rFonts w:cs="Helvetica"/>
          <w:sz w:val="24"/>
          <w:szCs w:val="24"/>
        </w:rPr>
        <w:t xml:space="preserve">n Canada prior to departure, or the part of the year that starts when the individual entered Canada and ends at the end of that calendar year.  </w:t>
      </w:r>
      <w:r w:rsidR="006F6DD9" w:rsidRPr="00286179">
        <w:rPr>
          <w:rFonts w:cs="Helvetica"/>
          <w:sz w:val="24"/>
          <w:szCs w:val="24"/>
        </w:rPr>
        <w:t xml:space="preserve"> </w:t>
      </w:r>
      <w:r w:rsidR="002039D9" w:rsidRPr="00286179">
        <w:rPr>
          <w:rFonts w:cs="Helvetica"/>
          <w:sz w:val="24"/>
          <w:szCs w:val="24"/>
        </w:rPr>
        <w:t>For the</w:t>
      </w:r>
      <w:r w:rsidR="003E4055" w:rsidRPr="00286179">
        <w:rPr>
          <w:rFonts w:cs="Helvetica"/>
          <w:sz w:val="24"/>
          <w:szCs w:val="24"/>
        </w:rPr>
        <w:t xml:space="preserve"> part-year</w:t>
      </w:r>
      <w:r w:rsidR="002039D9" w:rsidRPr="00286179">
        <w:rPr>
          <w:rFonts w:cs="Helvetica"/>
          <w:sz w:val="24"/>
          <w:szCs w:val="24"/>
        </w:rPr>
        <w:t xml:space="preserve"> that</w:t>
      </w:r>
      <w:r w:rsidR="003E4055" w:rsidRPr="00286179">
        <w:rPr>
          <w:rFonts w:cs="Helvetica"/>
          <w:sz w:val="24"/>
          <w:szCs w:val="24"/>
        </w:rPr>
        <w:t xml:space="preserve"> the individual</w:t>
      </w:r>
      <w:r w:rsidR="002039D9" w:rsidRPr="00286179">
        <w:rPr>
          <w:rFonts w:cs="Helvetica"/>
          <w:sz w:val="24"/>
          <w:szCs w:val="24"/>
        </w:rPr>
        <w:t xml:space="preserve"> is a resident of Canada, he or she</w:t>
      </w:r>
      <w:r w:rsidR="003E4055" w:rsidRPr="00286179">
        <w:rPr>
          <w:rFonts w:cs="Helvetica"/>
          <w:sz w:val="24"/>
          <w:szCs w:val="24"/>
        </w:rPr>
        <w:t xml:space="preserve"> is subject to taxation on worldwide income. </w:t>
      </w:r>
      <w:r w:rsidR="006F6DD9" w:rsidRPr="00286179">
        <w:rPr>
          <w:rFonts w:cs="Helvetica"/>
          <w:sz w:val="24"/>
          <w:szCs w:val="24"/>
        </w:rPr>
        <w:t>For the part-year that the individual is a non-resident of Canada, he or she is</w:t>
      </w:r>
      <w:r w:rsidR="003E4055" w:rsidRPr="00286179">
        <w:rPr>
          <w:rFonts w:cs="Helvetica"/>
          <w:sz w:val="24"/>
          <w:szCs w:val="24"/>
        </w:rPr>
        <w:t xml:space="preserve"> only subject to taxation on Canadian sourced income.</w:t>
      </w:r>
    </w:p>
    <w:p w14:paraId="20E0E5C6" w14:textId="77777777" w:rsidR="003E4055" w:rsidRPr="00286179" w:rsidRDefault="003E4055" w:rsidP="003E4055">
      <w:pPr>
        <w:tabs>
          <w:tab w:val="left" w:pos="426"/>
        </w:tabs>
        <w:rPr>
          <w:rFonts w:cs="Helvetica"/>
          <w:sz w:val="24"/>
          <w:szCs w:val="24"/>
        </w:rPr>
      </w:pPr>
    </w:p>
    <w:p w14:paraId="6EDBA1DC" w14:textId="73217CF6" w:rsidR="002039D9" w:rsidRPr="00286179" w:rsidRDefault="00D335BB" w:rsidP="002039D9">
      <w:pPr>
        <w:tabs>
          <w:tab w:val="left" w:pos="426"/>
        </w:tabs>
        <w:rPr>
          <w:rFonts w:cs="Helvetica"/>
          <w:i/>
          <w:sz w:val="24"/>
          <w:szCs w:val="24"/>
        </w:rPr>
      </w:pPr>
      <w:r w:rsidRPr="00286179">
        <w:rPr>
          <w:rFonts w:cs="Helvetica"/>
          <w:sz w:val="24"/>
          <w:szCs w:val="24"/>
        </w:rPr>
        <w:t>_____________________________________________________________________</w:t>
      </w:r>
      <w:r w:rsidRPr="00286179">
        <w:rPr>
          <w:rFonts w:cs="Helvetica"/>
          <w:b/>
          <w:sz w:val="24"/>
          <w:szCs w:val="24"/>
        </w:rPr>
        <w:t xml:space="preserve">Planning Point: </w:t>
      </w:r>
      <w:r w:rsidR="00633C68" w:rsidRPr="00286179">
        <w:rPr>
          <w:rFonts w:cs="Helvetica"/>
          <w:sz w:val="24"/>
          <w:szCs w:val="24"/>
        </w:rPr>
        <w:t xml:space="preserve">For example, consider a </w:t>
      </w:r>
      <w:r w:rsidR="001A5BE2" w:rsidRPr="00286179">
        <w:rPr>
          <w:rFonts w:cs="Helvetica"/>
          <w:sz w:val="24"/>
          <w:szCs w:val="24"/>
        </w:rPr>
        <w:t xml:space="preserve">U.S. </w:t>
      </w:r>
      <w:r w:rsidR="002039D9" w:rsidRPr="00286179">
        <w:rPr>
          <w:rFonts w:cs="Helvetica"/>
          <w:sz w:val="24"/>
          <w:szCs w:val="24"/>
        </w:rPr>
        <w:t>resident</w:t>
      </w:r>
      <w:r w:rsidR="003E4055" w:rsidRPr="00286179">
        <w:rPr>
          <w:rFonts w:cs="Helvetica"/>
          <w:sz w:val="24"/>
          <w:szCs w:val="24"/>
        </w:rPr>
        <w:t xml:space="preserve"> entering into Canada for the first time on a "permanent" basis.  </w:t>
      </w:r>
      <w:r w:rsidR="002039D9" w:rsidRPr="00286179">
        <w:rPr>
          <w:rFonts w:cs="Helvetica"/>
          <w:sz w:val="24"/>
          <w:szCs w:val="24"/>
        </w:rPr>
        <w:t xml:space="preserve">From January 1 to the date of entry into Canada, the </w:t>
      </w:r>
      <w:r w:rsidR="002039D9" w:rsidRPr="00286179">
        <w:rPr>
          <w:rFonts w:cs="Helvetica"/>
          <w:sz w:val="24"/>
          <w:szCs w:val="24"/>
        </w:rPr>
        <w:lastRenderedPageBreak/>
        <w:t xml:space="preserve">US resident is considered to be a non-resident for tax purposes and thus would only be subject to taxation on Canadian sourced income, if any, for the first part of the year.  From the date of entry into Canada to December 31, the </w:t>
      </w:r>
      <w:r w:rsidR="001A5BE2" w:rsidRPr="00286179">
        <w:rPr>
          <w:rFonts w:cs="Helvetica"/>
          <w:sz w:val="24"/>
          <w:szCs w:val="24"/>
        </w:rPr>
        <w:t xml:space="preserve">U.S. </w:t>
      </w:r>
      <w:r w:rsidR="002039D9" w:rsidRPr="00286179">
        <w:rPr>
          <w:rFonts w:cs="Helvetica"/>
          <w:sz w:val="24"/>
          <w:szCs w:val="24"/>
        </w:rPr>
        <w:t>resident is also considered a Canadian resident for tax purposes and is subject to taxation on their worldwide income.</w:t>
      </w:r>
      <w:r w:rsidRPr="00286179">
        <w:rPr>
          <w:rFonts w:cs="Helvetica"/>
          <w:sz w:val="24"/>
          <w:szCs w:val="24"/>
        </w:rPr>
        <w:t xml:space="preserve">  </w:t>
      </w:r>
      <w:r w:rsidRPr="00286179">
        <w:rPr>
          <w:rFonts w:cs="Helvetica"/>
          <w:i/>
          <w:sz w:val="24"/>
          <w:szCs w:val="24"/>
        </w:rPr>
        <w:t xml:space="preserve">Marcela </w:t>
      </w:r>
      <w:proofErr w:type="spellStart"/>
      <w:r w:rsidRPr="00286179">
        <w:rPr>
          <w:rFonts w:cs="Helvetica"/>
          <w:i/>
          <w:sz w:val="24"/>
          <w:szCs w:val="24"/>
        </w:rPr>
        <w:t>Aroca</w:t>
      </w:r>
      <w:proofErr w:type="spellEnd"/>
      <w:r w:rsidRPr="00286179">
        <w:rPr>
          <w:rFonts w:cs="Helvetica"/>
          <w:i/>
          <w:sz w:val="24"/>
          <w:szCs w:val="24"/>
        </w:rPr>
        <w:t xml:space="preserve">, B.Sc., J.D., Principal: </w:t>
      </w:r>
      <w:proofErr w:type="spellStart"/>
      <w:r w:rsidRPr="00286179">
        <w:rPr>
          <w:rFonts w:cs="Helvetica"/>
          <w:i/>
          <w:sz w:val="24"/>
          <w:szCs w:val="24"/>
        </w:rPr>
        <w:t>Aroca</w:t>
      </w:r>
      <w:proofErr w:type="spellEnd"/>
      <w:r w:rsidRPr="00286179">
        <w:rPr>
          <w:rFonts w:cs="Helvetica"/>
          <w:i/>
          <w:sz w:val="24"/>
          <w:szCs w:val="24"/>
        </w:rPr>
        <w:t xml:space="preserve"> Litigation, Windsor, Ontario.</w:t>
      </w:r>
    </w:p>
    <w:p w14:paraId="2D9D2F13" w14:textId="2CEAEF4C" w:rsidR="00D335BB" w:rsidRPr="00286179" w:rsidRDefault="00D335BB" w:rsidP="002039D9">
      <w:pPr>
        <w:tabs>
          <w:tab w:val="left" w:pos="426"/>
        </w:tabs>
        <w:rPr>
          <w:rFonts w:cs="Helvetica"/>
          <w:sz w:val="24"/>
          <w:szCs w:val="24"/>
        </w:rPr>
      </w:pPr>
      <w:r w:rsidRPr="00286179">
        <w:rPr>
          <w:rFonts w:cs="Helvetica"/>
          <w:sz w:val="24"/>
          <w:szCs w:val="24"/>
        </w:rPr>
        <w:t>_____________________________________________________________________</w:t>
      </w:r>
    </w:p>
    <w:p w14:paraId="7ADD7951" w14:textId="77777777" w:rsidR="003E4544" w:rsidRPr="00286179" w:rsidRDefault="003E4544" w:rsidP="00F259A3">
      <w:pPr>
        <w:rPr>
          <w:rFonts w:cs="Helvetica"/>
          <w:sz w:val="24"/>
          <w:szCs w:val="24"/>
        </w:rPr>
      </w:pPr>
    </w:p>
    <w:p w14:paraId="1D841722" w14:textId="77777777" w:rsidR="000A279A" w:rsidRPr="00286179" w:rsidRDefault="000A279A" w:rsidP="00F259A3">
      <w:pPr>
        <w:rPr>
          <w:rFonts w:cs="Helvetica"/>
          <w:sz w:val="24"/>
          <w:szCs w:val="24"/>
        </w:rPr>
      </w:pPr>
    </w:p>
    <w:p w14:paraId="6F782CD2" w14:textId="02FCA8A9" w:rsidR="00F259A3" w:rsidRPr="00286179" w:rsidRDefault="00990AA3" w:rsidP="00990AA3">
      <w:pPr>
        <w:tabs>
          <w:tab w:val="left" w:pos="426"/>
        </w:tabs>
        <w:rPr>
          <w:rFonts w:cs="Helvetica"/>
          <w:b/>
          <w:sz w:val="24"/>
          <w:szCs w:val="24"/>
        </w:rPr>
      </w:pPr>
      <w:r w:rsidRPr="00286179">
        <w:rPr>
          <w:rFonts w:cs="Helvetica"/>
          <w:b/>
          <w:sz w:val="24"/>
          <w:szCs w:val="24"/>
        </w:rPr>
        <w:tab/>
      </w:r>
      <w:proofErr w:type="gramStart"/>
      <w:r w:rsidR="008144A2">
        <w:rPr>
          <w:rFonts w:cs="Helvetica"/>
          <w:b/>
          <w:sz w:val="24"/>
          <w:szCs w:val="24"/>
        </w:rPr>
        <w:t xml:space="preserve">705.04 </w:t>
      </w:r>
      <w:r w:rsidRPr="00286179">
        <w:rPr>
          <w:rFonts w:cs="Helvetica"/>
          <w:b/>
          <w:sz w:val="24"/>
          <w:szCs w:val="24"/>
        </w:rPr>
        <w:t xml:space="preserve"> </w:t>
      </w:r>
      <w:r w:rsidR="00F259A3" w:rsidRPr="00286179">
        <w:rPr>
          <w:rFonts w:cs="Helvetica"/>
          <w:b/>
          <w:sz w:val="24"/>
          <w:szCs w:val="24"/>
        </w:rPr>
        <w:t>When</w:t>
      </w:r>
      <w:proofErr w:type="gramEnd"/>
      <w:r w:rsidR="00F259A3" w:rsidRPr="00286179">
        <w:rPr>
          <w:rFonts w:cs="Helvetica"/>
          <w:b/>
          <w:sz w:val="24"/>
          <w:szCs w:val="24"/>
        </w:rPr>
        <w:t xml:space="preserve"> is an individual considered to be a non-resident</w:t>
      </w:r>
      <w:r w:rsidRPr="00286179">
        <w:rPr>
          <w:rFonts w:cs="Helvetica"/>
          <w:b/>
          <w:sz w:val="24"/>
          <w:szCs w:val="24"/>
        </w:rPr>
        <w:t xml:space="preserve"> of Canada for tax purposes</w:t>
      </w:r>
      <w:r w:rsidR="00F259A3" w:rsidRPr="00286179">
        <w:rPr>
          <w:rFonts w:cs="Helvetica"/>
          <w:b/>
          <w:sz w:val="24"/>
          <w:szCs w:val="24"/>
        </w:rPr>
        <w:t>?</w:t>
      </w:r>
    </w:p>
    <w:p w14:paraId="705C5A57" w14:textId="77777777" w:rsidR="003E4544" w:rsidRPr="00286179" w:rsidRDefault="003E4544" w:rsidP="00F259A3">
      <w:pPr>
        <w:rPr>
          <w:rFonts w:cs="Helvetica"/>
          <w:i/>
          <w:sz w:val="24"/>
          <w:szCs w:val="24"/>
        </w:rPr>
      </w:pPr>
    </w:p>
    <w:p w14:paraId="526D0545" w14:textId="3FC9DD9A" w:rsidR="00581048" w:rsidRPr="00286179" w:rsidRDefault="00F259A3" w:rsidP="00581048">
      <w:pPr>
        <w:ind w:firstLine="288"/>
        <w:rPr>
          <w:rFonts w:cs="Helvetica"/>
          <w:sz w:val="24"/>
          <w:szCs w:val="24"/>
        </w:rPr>
      </w:pPr>
      <w:r w:rsidRPr="00286179">
        <w:rPr>
          <w:rFonts w:cs="Helvetica"/>
          <w:sz w:val="24"/>
          <w:szCs w:val="24"/>
        </w:rPr>
        <w:t xml:space="preserve">If an individual </w:t>
      </w:r>
      <w:r w:rsidR="003E4544" w:rsidRPr="00286179">
        <w:rPr>
          <w:rFonts w:cs="Helvetica"/>
          <w:sz w:val="24"/>
          <w:szCs w:val="24"/>
        </w:rPr>
        <w:t xml:space="preserve">is not considered a resident of Canada by fact, or is not deemed to be a resident of Canada </w:t>
      </w:r>
      <w:r w:rsidR="007919C4">
        <w:rPr>
          <w:rFonts w:cs="Helvetica"/>
          <w:sz w:val="24"/>
          <w:szCs w:val="24"/>
        </w:rPr>
        <w:t>by statute</w:t>
      </w:r>
      <w:proofErr w:type="gramStart"/>
      <w:r w:rsidR="007919C4">
        <w:rPr>
          <w:rFonts w:cs="Helvetica"/>
          <w:sz w:val="24"/>
          <w:szCs w:val="24"/>
        </w:rPr>
        <w:t xml:space="preserve">, </w:t>
      </w:r>
      <w:r w:rsidR="003E4544" w:rsidRPr="00286179">
        <w:rPr>
          <w:rFonts w:cs="Helvetica"/>
          <w:sz w:val="24"/>
          <w:szCs w:val="24"/>
        </w:rPr>
        <w:t>,</w:t>
      </w:r>
      <w:proofErr w:type="gramEnd"/>
      <w:r w:rsidR="003E4544" w:rsidRPr="00286179">
        <w:rPr>
          <w:rFonts w:cs="Helvetica"/>
          <w:sz w:val="24"/>
          <w:szCs w:val="24"/>
        </w:rPr>
        <w:t xml:space="preserve"> then </w:t>
      </w:r>
      <w:r w:rsidR="007919C4">
        <w:rPr>
          <w:rFonts w:cs="Helvetica"/>
          <w:sz w:val="24"/>
          <w:szCs w:val="24"/>
        </w:rPr>
        <w:t>the individual</w:t>
      </w:r>
      <w:r w:rsidRPr="00286179">
        <w:rPr>
          <w:rFonts w:cs="Helvetica"/>
          <w:sz w:val="24"/>
          <w:szCs w:val="24"/>
        </w:rPr>
        <w:t xml:space="preserve"> will be </w:t>
      </w:r>
      <w:r w:rsidR="003E4544" w:rsidRPr="00286179">
        <w:rPr>
          <w:rFonts w:cs="Helvetica"/>
          <w:sz w:val="24"/>
          <w:szCs w:val="24"/>
        </w:rPr>
        <w:t xml:space="preserve">considered </w:t>
      </w:r>
      <w:r w:rsidRPr="00286179">
        <w:rPr>
          <w:rFonts w:cs="Helvetica"/>
          <w:sz w:val="24"/>
          <w:szCs w:val="24"/>
        </w:rPr>
        <w:t xml:space="preserve">a non-resident. </w:t>
      </w:r>
      <w:r w:rsidR="003E4544" w:rsidRPr="00286179">
        <w:rPr>
          <w:rFonts w:cs="Helvetica"/>
          <w:sz w:val="24"/>
          <w:szCs w:val="24"/>
        </w:rPr>
        <w:t xml:space="preserve">Non-residents are not taxed on their worldwide income, but rather only on income that is derived from a source in Canada.  This would include, for example, business </w:t>
      </w:r>
      <w:r w:rsidR="00990AA3" w:rsidRPr="00286179">
        <w:rPr>
          <w:rFonts w:cs="Helvetica"/>
          <w:sz w:val="24"/>
          <w:szCs w:val="24"/>
        </w:rPr>
        <w:t xml:space="preserve">or employment income in Canada or </w:t>
      </w:r>
      <w:r w:rsidR="003E4544" w:rsidRPr="00286179">
        <w:rPr>
          <w:rFonts w:cs="Helvetica"/>
          <w:sz w:val="24"/>
          <w:szCs w:val="24"/>
        </w:rPr>
        <w:t xml:space="preserve">monies generated from a disposition of </w:t>
      </w:r>
      <w:r w:rsidR="00990AA3" w:rsidRPr="00286179">
        <w:rPr>
          <w:rFonts w:cs="Helvetica"/>
          <w:sz w:val="24"/>
          <w:szCs w:val="24"/>
        </w:rPr>
        <w:t xml:space="preserve">taxable Canadian </w:t>
      </w:r>
      <w:r w:rsidR="003E4544" w:rsidRPr="00286179">
        <w:rPr>
          <w:rFonts w:cs="Helvetica"/>
          <w:sz w:val="24"/>
          <w:szCs w:val="24"/>
        </w:rPr>
        <w:t>property</w:t>
      </w:r>
      <w:r w:rsidR="00990AA3" w:rsidRPr="00286179">
        <w:rPr>
          <w:rFonts w:cs="Helvetica"/>
          <w:sz w:val="24"/>
          <w:szCs w:val="24"/>
        </w:rPr>
        <w:t xml:space="preserve">.  </w:t>
      </w:r>
      <w:r w:rsidR="00633C68" w:rsidRPr="00286179">
        <w:rPr>
          <w:rFonts w:cs="Helvetica"/>
          <w:sz w:val="24"/>
          <w:szCs w:val="24"/>
        </w:rPr>
        <w:t>A</w:t>
      </w:r>
      <w:r w:rsidR="00990AA3" w:rsidRPr="00286179">
        <w:rPr>
          <w:rFonts w:cs="Helvetica"/>
          <w:sz w:val="24"/>
          <w:szCs w:val="24"/>
        </w:rPr>
        <w:t xml:space="preserve"> non-resident is also subject to Part XIII withholding tax on </w:t>
      </w:r>
      <w:r w:rsidR="003E4544" w:rsidRPr="00286179">
        <w:rPr>
          <w:rFonts w:cs="Helvetica"/>
          <w:sz w:val="24"/>
          <w:szCs w:val="24"/>
        </w:rPr>
        <w:t>income earned from property held in Canada</w:t>
      </w:r>
      <w:r w:rsidR="00990AA3" w:rsidRPr="00286179">
        <w:rPr>
          <w:rFonts w:cs="Helvetica"/>
          <w:sz w:val="24"/>
          <w:szCs w:val="24"/>
        </w:rPr>
        <w:t>, otherwise known as "passive" income.  Examples of passive income include the payment of dividends, royalties or interest</w:t>
      </w:r>
      <w:r w:rsidR="003E4544" w:rsidRPr="00286179">
        <w:rPr>
          <w:rFonts w:cs="Helvetica"/>
          <w:sz w:val="24"/>
          <w:szCs w:val="24"/>
        </w:rPr>
        <w:t xml:space="preserve">. </w:t>
      </w:r>
    </w:p>
    <w:p w14:paraId="531FD1CA" w14:textId="77777777" w:rsidR="00581048" w:rsidRPr="00286179" w:rsidRDefault="00581048" w:rsidP="00581048">
      <w:pPr>
        <w:ind w:firstLine="288"/>
        <w:rPr>
          <w:rFonts w:cs="Helvetica"/>
          <w:sz w:val="24"/>
          <w:szCs w:val="24"/>
        </w:rPr>
      </w:pPr>
    </w:p>
    <w:p w14:paraId="0C5E4EF3" w14:textId="4BE104BA" w:rsidR="00F259A3" w:rsidRPr="00286179" w:rsidRDefault="001A5BE2" w:rsidP="00581048">
      <w:pPr>
        <w:ind w:firstLine="288"/>
        <w:rPr>
          <w:rFonts w:cs="Helvetica"/>
          <w:sz w:val="24"/>
          <w:szCs w:val="24"/>
        </w:rPr>
      </w:pPr>
      <w:r w:rsidRPr="00286179">
        <w:rPr>
          <w:rFonts w:cs="Helvetica"/>
          <w:sz w:val="24"/>
          <w:szCs w:val="24"/>
        </w:rPr>
        <w:t xml:space="preserve">U.S. </w:t>
      </w:r>
      <w:r w:rsidR="00F259A3" w:rsidRPr="00286179">
        <w:rPr>
          <w:rFonts w:cs="Helvetica"/>
          <w:sz w:val="24"/>
          <w:szCs w:val="24"/>
        </w:rPr>
        <w:t xml:space="preserve">citizens who are non-residents </w:t>
      </w:r>
      <w:r w:rsidR="003E4544" w:rsidRPr="00286179">
        <w:rPr>
          <w:rFonts w:cs="Helvetica"/>
          <w:sz w:val="24"/>
          <w:szCs w:val="24"/>
        </w:rPr>
        <w:t xml:space="preserve">of Canada </w:t>
      </w:r>
      <w:r w:rsidR="00F259A3" w:rsidRPr="00286179">
        <w:rPr>
          <w:rFonts w:cs="Helvetica"/>
          <w:sz w:val="24"/>
          <w:szCs w:val="24"/>
        </w:rPr>
        <w:t>but have Canadian source income must file a T1-NR Ind</w:t>
      </w:r>
      <w:r w:rsidR="003E4544" w:rsidRPr="00286179">
        <w:rPr>
          <w:rFonts w:cs="Helvetica"/>
          <w:sz w:val="24"/>
          <w:szCs w:val="24"/>
        </w:rPr>
        <w:t>ividual Tax R</w:t>
      </w:r>
      <w:r w:rsidR="00F259A3" w:rsidRPr="00286179">
        <w:rPr>
          <w:rFonts w:cs="Helvetica"/>
          <w:sz w:val="24"/>
          <w:szCs w:val="24"/>
        </w:rPr>
        <w:t>eturn with the CRA.</w:t>
      </w:r>
      <w:r w:rsidR="00F259A3" w:rsidRPr="00286179">
        <w:rPr>
          <w:rStyle w:val="FootnoteReference"/>
          <w:rFonts w:cs="Helvetica"/>
          <w:sz w:val="24"/>
          <w:szCs w:val="24"/>
        </w:rPr>
        <w:footnoteReference w:id="4"/>
      </w:r>
      <w:r w:rsidR="00633C68" w:rsidRPr="00286179">
        <w:rPr>
          <w:rFonts w:cs="Helvetica"/>
          <w:sz w:val="24"/>
          <w:szCs w:val="24"/>
        </w:rPr>
        <w:t xml:space="preserve">  </w:t>
      </w:r>
      <w:r w:rsidRPr="00286179">
        <w:rPr>
          <w:rFonts w:cs="Helvetica"/>
          <w:sz w:val="24"/>
          <w:szCs w:val="24"/>
        </w:rPr>
        <w:t xml:space="preserve">U.S. </w:t>
      </w:r>
      <w:r w:rsidR="00633C68" w:rsidRPr="00286179">
        <w:rPr>
          <w:rFonts w:cs="Helvetica"/>
          <w:sz w:val="24"/>
          <w:szCs w:val="24"/>
        </w:rPr>
        <w:t xml:space="preserve">residents who are non-residents of Canada and earn only passive income need not file a Canadian tax return.  Instead, a withholding tax is withheld by the </w:t>
      </w:r>
      <w:proofErr w:type="spellStart"/>
      <w:r w:rsidR="00633C68" w:rsidRPr="00286179">
        <w:rPr>
          <w:rFonts w:cs="Helvetica"/>
          <w:sz w:val="24"/>
          <w:szCs w:val="24"/>
        </w:rPr>
        <w:t>payor</w:t>
      </w:r>
      <w:proofErr w:type="spellEnd"/>
      <w:r w:rsidR="00633C68" w:rsidRPr="00286179">
        <w:rPr>
          <w:rFonts w:cs="Helvetica"/>
          <w:sz w:val="24"/>
          <w:szCs w:val="24"/>
        </w:rPr>
        <w:t xml:space="preserve"> and remitted directly to the CRA on behalf of the non-resident.  This requirement imposed on payers of monies going to non-residents simplifies the CRA tax collection efforts as against non-residents.</w:t>
      </w:r>
    </w:p>
    <w:p w14:paraId="19078A16" w14:textId="77777777" w:rsidR="00641740" w:rsidRPr="00286179" w:rsidRDefault="00641740" w:rsidP="00F259A3">
      <w:pPr>
        <w:rPr>
          <w:rFonts w:cs="Helvetica"/>
          <w:sz w:val="24"/>
          <w:szCs w:val="24"/>
        </w:rPr>
      </w:pPr>
    </w:p>
    <w:p w14:paraId="51491E3F" w14:textId="77777777" w:rsidR="000A279A" w:rsidRPr="00286179" w:rsidRDefault="000A279A" w:rsidP="00F259A3">
      <w:pPr>
        <w:rPr>
          <w:rFonts w:cs="Helvetica"/>
          <w:sz w:val="24"/>
          <w:szCs w:val="24"/>
        </w:rPr>
      </w:pPr>
    </w:p>
    <w:p w14:paraId="7D1A2FD3" w14:textId="4EAE5BF0" w:rsidR="00641740" w:rsidRPr="00286179" w:rsidRDefault="00693FCD" w:rsidP="00641740">
      <w:pPr>
        <w:tabs>
          <w:tab w:val="left" w:pos="426"/>
        </w:tabs>
        <w:rPr>
          <w:rFonts w:cs="Helvetica"/>
          <w:b/>
          <w:sz w:val="24"/>
          <w:szCs w:val="24"/>
        </w:rPr>
      </w:pPr>
      <w:r w:rsidRPr="00286179">
        <w:rPr>
          <w:rFonts w:cs="Helvetica"/>
          <w:b/>
          <w:sz w:val="24"/>
          <w:szCs w:val="24"/>
        </w:rPr>
        <w:tab/>
      </w:r>
      <w:r w:rsidR="008144A2">
        <w:rPr>
          <w:rFonts w:cs="Helvetica"/>
          <w:b/>
          <w:sz w:val="24"/>
          <w:szCs w:val="24"/>
        </w:rPr>
        <w:t xml:space="preserve">705.05 </w:t>
      </w:r>
      <w:r w:rsidR="00641740" w:rsidRPr="00286179">
        <w:rPr>
          <w:rFonts w:cs="Helvetica"/>
          <w:b/>
          <w:sz w:val="24"/>
          <w:szCs w:val="24"/>
        </w:rPr>
        <w:t xml:space="preserve">  When does a U</w:t>
      </w:r>
      <w:r w:rsidR="001A5BE2" w:rsidRPr="00286179">
        <w:rPr>
          <w:rFonts w:cs="Helvetica"/>
          <w:b/>
          <w:sz w:val="24"/>
          <w:szCs w:val="24"/>
        </w:rPr>
        <w:t>.</w:t>
      </w:r>
      <w:r w:rsidR="00641740" w:rsidRPr="00286179">
        <w:rPr>
          <w:rFonts w:cs="Helvetica"/>
          <w:b/>
          <w:sz w:val="24"/>
          <w:szCs w:val="24"/>
        </w:rPr>
        <w:t>S</w:t>
      </w:r>
      <w:r w:rsidR="001A5BE2" w:rsidRPr="00286179">
        <w:rPr>
          <w:rFonts w:cs="Helvetica"/>
          <w:b/>
          <w:sz w:val="24"/>
          <w:szCs w:val="24"/>
        </w:rPr>
        <w:t>.</w:t>
      </w:r>
      <w:r w:rsidR="00641740" w:rsidRPr="00286179">
        <w:rPr>
          <w:rFonts w:cs="Helvetica"/>
          <w:b/>
          <w:sz w:val="24"/>
          <w:szCs w:val="24"/>
        </w:rPr>
        <w:t xml:space="preserve"> individual establish permanent residency in Canada?</w:t>
      </w:r>
    </w:p>
    <w:p w14:paraId="70A9A2CB" w14:textId="77777777" w:rsidR="00641740" w:rsidRPr="00286179" w:rsidRDefault="00641740" w:rsidP="00641740">
      <w:pPr>
        <w:tabs>
          <w:tab w:val="left" w:pos="426"/>
        </w:tabs>
        <w:rPr>
          <w:rFonts w:cs="Helvetica"/>
          <w:sz w:val="24"/>
          <w:szCs w:val="24"/>
        </w:rPr>
      </w:pPr>
    </w:p>
    <w:p w14:paraId="36D72A60" w14:textId="653998D2" w:rsidR="00641740" w:rsidRPr="00286179" w:rsidRDefault="00641740" w:rsidP="00581048">
      <w:pPr>
        <w:tabs>
          <w:tab w:val="left" w:pos="426"/>
        </w:tabs>
        <w:ind w:firstLine="288"/>
        <w:rPr>
          <w:rFonts w:cs="Helvetica"/>
          <w:sz w:val="24"/>
          <w:szCs w:val="24"/>
        </w:rPr>
      </w:pPr>
      <w:r w:rsidRPr="00286179">
        <w:rPr>
          <w:rFonts w:cs="Helvetica"/>
          <w:sz w:val="24"/>
          <w:szCs w:val="24"/>
        </w:rPr>
        <w:t xml:space="preserve">The term “permanent resident” has a specific meaning in the immigration context that is beyond the scope of this article. For this discussion, a "permanent" resident of Canada is treated as a resident of Canada for tax purposes, as detailed </w:t>
      </w:r>
      <w:r w:rsidR="00581048" w:rsidRPr="00286179">
        <w:rPr>
          <w:rFonts w:cs="Helvetica"/>
          <w:sz w:val="24"/>
          <w:szCs w:val="24"/>
        </w:rPr>
        <w:t>in Q</w:t>
      </w:r>
      <w:r w:rsidR="00FA5883">
        <w:rPr>
          <w:rFonts w:cs="Helvetica"/>
          <w:sz w:val="24"/>
          <w:szCs w:val="24"/>
        </w:rPr>
        <w:t xml:space="preserve"> 705.01 – 705.04. </w:t>
      </w:r>
    </w:p>
    <w:p w14:paraId="77817C9D" w14:textId="77777777" w:rsidR="00641740" w:rsidRPr="00286179" w:rsidRDefault="00641740" w:rsidP="00581048">
      <w:pPr>
        <w:tabs>
          <w:tab w:val="left" w:pos="426"/>
        </w:tabs>
        <w:ind w:firstLine="288"/>
        <w:rPr>
          <w:rFonts w:cs="Helvetica"/>
          <w:sz w:val="24"/>
          <w:szCs w:val="24"/>
        </w:rPr>
      </w:pPr>
    </w:p>
    <w:p w14:paraId="52707510" w14:textId="76F14C2D" w:rsidR="00581048" w:rsidRPr="00286179" w:rsidRDefault="001A5BE2" w:rsidP="00581048">
      <w:pPr>
        <w:tabs>
          <w:tab w:val="left" w:pos="426"/>
        </w:tabs>
        <w:ind w:firstLine="288"/>
        <w:rPr>
          <w:rFonts w:cs="Helvetica"/>
          <w:sz w:val="24"/>
          <w:szCs w:val="24"/>
        </w:rPr>
      </w:pPr>
      <w:r w:rsidRPr="00286179">
        <w:rPr>
          <w:rFonts w:cs="Helvetica"/>
          <w:sz w:val="24"/>
          <w:szCs w:val="24"/>
        </w:rPr>
        <w:t xml:space="preserve">U.S. </w:t>
      </w:r>
      <w:r w:rsidR="00641740" w:rsidRPr="00286179">
        <w:rPr>
          <w:rFonts w:cs="Helvetica"/>
          <w:sz w:val="24"/>
          <w:szCs w:val="24"/>
        </w:rPr>
        <w:t xml:space="preserve">individuals are most likely to acquire Canadian residency for tax purposes by fact; that is, they will be determined to be a Canadian resident based on their ties to Canada, or, more simply, because he or she ordinarily resides in Canada. The length of time the individual spends in Canada is not a factor; rather, it is the ties to Canada that </w:t>
      </w:r>
      <w:r w:rsidR="00581048" w:rsidRPr="00286179">
        <w:rPr>
          <w:rFonts w:cs="Helvetica"/>
          <w:sz w:val="24"/>
          <w:szCs w:val="24"/>
        </w:rPr>
        <w:t>are</w:t>
      </w:r>
      <w:r w:rsidR="00641740" w:rsidRPr="00286179">
        <w:rPr>
          <w:rFonts w:cs="Helvetica"/>
          <w:sz w:val="24"/>
          <w:szCs w:val="24"/>
        </w:rPr>
        <w:t xml:space="preserve"> determinative.</w:t>
      </w:r>
    </w:p>
    <w:p w14:paraId="3DDC222B" w14:textId="77777777" w:rsidR="00581048" w:rsidRPr="00286179" w:rsidRDefault="00581048" w:rsidP="00581048">
      <w:pPr>
        <w:tabs>
          <w:tab w:val="left" w:pos="426"/>
        </w:tabs>
        <w:ind w:firstLine="288"/>
        <w:rPr>
          <w:rFonts w:cs="Helvetica"/>
          <w:sz w:val="24"/>
          <w:szCs w:val="24"/>
        </w:rPr>
      </w:pPr>
    </w:p>
    <w:p w14:paraId="4413A774" w14:textId="1CFE5A5E" w:rsidR="00581048" w:rsidRPr="00286179" w:rsidRDefault="001A5BE2" w:rsidP="00581048">
      <w:pPr>
        <w:tabs>
          <w:tab w:val="left" w:pos="426"/>
        </w:tabs>
        <w:ind w:firstLine="288"/>
        <w:rPr>
          <w:rFonts w:cs="Helvetica"/>
          <w:sz w:val="24"/>
          <w:szCs w:val="24"/>
        </w:rPr>
      </w:pPr>
      <w:r w:rsidRPr="00286179">
        <w:rPr>
          <w:rFonts w:cs="Helvetica"/>
          <w:sz w:val="24"/>
          <w:szCs w:val="24"/>
        </w:rPr>
        <w:lastRenderedPageBreak/>
        <w:t xml:space="preserve">U.S. </w:t>
      </w:r>
      <w:r w:rsidR="00641740" w:rsidRPr="00286179">
        <w:rPr>
          <w:rFonts w:cs="Helvetica"/>
          <w:sz w:val="24"/>
          <w:szCs w:val="24"/>
        </w:rPr>
        <w:t xml:space="preserve">individuals can also sojourn in Canada for more than 183 days in a calendar year, in which case </w:t>
      </w:r>
      <w:r w:rsidR="00581048" w:rsidRPr="00286179">
        <w:rPr>
          <w:rFonts w:cs="Helvetica"/>
          <w:sz w:val="24"/>
          <w:szCs w:val="24"/>
        </w:rPr>
        <w:t>the</w:t>
      </w:r>
      <w:r w:rsidR="00641740" w:rsidRPr="00286179">
        <w:rPr>
          <w:rFonts w:cs="Helvetica"/>
          <w:sz w:val="24"/>
          <w:szCs w:val="24"/>
        </w:rPr>
        <w:t xml:space="preserve"> individual is treated as a Canadian resident for </w:t>
      </w:r>
      <w:r w:rsidR="00581048" w:rsidRPr="00286179">
        <w:rPr>
          <w:rFonts w:cs="Helvetica"/>
          <w:sz w:val="24"/>
          <w:szCs w:val="24"/>
        </w:rPr>
        <w:t>tax</w:t>
      </w:r>
      <w:r w:rsidR="00641740" w:rsidRPr="00286179">
        <w:rPr>
          <w:rFonts w:cs="Helvetica"/>
          <w:sz w:val="24"/>
          <w:szCs w:val="24"/>
        </w:rPr>
        <w:t xml:space="preserve"> purposes, whether or not their primary "living" connection is with Canada.  In this case, the length of time in Canada is the only factor, and the reason for the individual's stay in Canada is irrelevant.</w:t>
      </w:r>
    </w:p>
    <w:p w14:paraId="7E6A16B8" w14:textId="77777777" w:rsidR="00581048" w:rsidRPr="00286179" w:rsidRDefault="00581048" w:rsidP="00581048">
      <w:pPr>
        <w:tabs>
          <w:tab w:val="left" w:pos="426"/>
        </w:tabs>
        <w:ind w:firstLine="288"/>
        <w:rPr>
          <w:rFonts w:cs="Helvetica"/>
          <w:sz w:val="24"/>
          <w:szCs w:val="24"/>
        </w:rPr>
      </w:pPr>
    </w:p>
    <w:p w14:paraId="4C17F786" w14:textId="410BD7FF" w:rsidR="00641740" w:rsidRPr="00286179" w:rsidRDefault="00641740" w:rsidP="00581048">
      <w:pPr>
        <w:tabs>
          <w:tab w:val="left" w:pos="426"/>
        </w:tabs>
        <w:ind w:firstLine="288"/>
        <w:rPr>
          <w:rFonts w:cs="Helvetica"/>
          <w:sz w:val="24"/>
          <w:szCs w:val="24"/>
        </w:rPr>
      </w:pPr>
      <w:r w:rsidRPr="00286179">
        <w:rPr>
          <w:rFonts w:cs="Helvetica"/>
          <w:sz w:val="24"/>
          <w:szCs w:val="24"/>
        </w:rPr>
        <w:t>Interestingly, it is possible to be a resident of Canada as determined by fact, and yet spend less than 183 days in Canada per year.</w:t>
      </w:r>
    </w:p>
    <w:p w14:paraId="4E7FA266" w14:textId="77777777" w:rsidR="00AB10DE" w:rsidRPr="00286179" w:rsidRDefault="00AB10DE" w:rsidP="00AB10DE">
      <w:pPr>
        <w:rPr>
          <w:rFonts w:cs="Helvetica"/>
          <w:b/>
          <w:sz w:val="24"/>
          <w:szCs w:val="24"/>
        </w:rPr>
      </w:pPr>
    </w:p>
    <w:p w14:paraId="11861147" w14:textId="77777777" w:rsidR="000A279A" w:rsidRPr="00286179" w:rsidRDefault="000A279A" w:rsidP="00AB10DE">
      <w:pPr>
        <w:rPr>
          <w:rFonts w:cs="Helvetica"/>
          <w:b/>
          <w:sz w:val="24"/>
          <w:szCs w:val="24"/>
        </w:rPr>
      </w:pPr>
    </w:p>
    <w:p w14:paraId="5F518BAF" w14:textId="14AF4319" w:rsidR="00A36C1B" w:rsidRPr="00286179" w:rsidRDefault="00A905AF" w:rsidP="00FA5883">
      <w:pPr>
        <w:pStyle w:val="ListParagraph"/>
        <w:rPr>
          <w:rFonts w:cs="Helvetica"/>
          <w:b/>
          <w:sz w:val="24"/>
          <w:szCs w:val="24"/>
        </w:rPr>
      </w:pPr>
      <w:r>
        <w:rPr>
          <w:rFonts w:cs="Helvetica"/>
          <w:b/>
          <w:sz w:val="24"/>
          <w:szCs w:val="24"/>
        </w:rPr>
        <w:t>705.06 What</w:t>
      </w:r>
      <w:r w:rsidR="00A36C1B" w:rsidRPr="00286179">
        <w:rPr>
          <w:rFonts w:cs="Helvetica"/>
          <w:b/>
          <w:sz w:val="24"/>
          <w:szCs w:val="24"/>
        </w:rPr>
        <w:t xml:space="preserve"> are the</w:t>
      </w:r>
      <w:r w:rsidR="00EA322B" w:rsidRPr="00286179">
        <w:rPr>
          <w:rFonts w:cs="Helvetica"/>
          <w:b/>
          <w:sz w:val="24"/>
          <w:szCs w:val="24"/>
        </w:rPr>
        <w:t xml:space="preserve"> general</w:t>
      </w:r>
      <w:r w:rsidR="00A36C1B" w:rsidRPr="00286179">
        <w:rPr>
          <w:rFonts w:cs="Helvetica"/>
          <w:b/>
          <w:sz w:val="24"/>
          <w:szCs w:val="24"/>
        </w:rPr>
        <w:t xml:space="preserve"> filing requirements</w:t>
      </w:r>
      <w:r w:rsidR="00EA322B" w:rsidRPr="00286179">
        <w:rPr>
          <w:rFonts w:cs="Helvetica"/>
          <w:b/>
          <w:sz w:val="24"/>
          <w:szCs w:val="24"/>
        </w:rPr>
        <w:t xml:space="preserve"> </w:t>
      </w:r>
      <w:r w:rsidR="00A36C1B" w:rsidRPr="00286179">
        <w:rPr>
          <w:rFonts w:cs="Helvetica"/>
          <w:b/>
          <w:sz w:val="24"/>
          <w:szCs w:val="24"/>
        </w:rPr>
        <w:t>for U</w:t>
      </w:r>
      <w:r w:rsidR="001A5BE2" w:rsidRPr="00286179">
        <w:rPr>
          <w:rFonts w:cs="Helvetica"/>
          <w:b/>
          <w:sz w:val="24"/>
          <w:szCs w:val="24"/>
        </w:rPr>
        <w:t>.</w:t>
      </w:r>
      <w:r w:rsidR="00A36C1B" w:rsidRPr="00286179">
        <w:rPr>
          <w:rFonts w:cs="Helvetica"/>
          <w:b/>
          <w:sz w:val="24"/>
          <w:szCs w:val="24"/>
        </w:rPr>
        <w:t>S</w:t>
      </w:r>
      <w:r w:rsidR="001A5BE2" w:rsidRPr="00286179">
        <w:rPr>
          <w:rFonts w:cs="Helvetica"/>
          <w:b/>
          <w:sz w:val="24"/>
          <w:szCs w:val="24"/>
        </w:rPr>
        <w:t>.</w:t>
      </w:r>
      <w:r w:rsidR="00A36C1B" w:rsidRPr="00286179">
        <w:rPr>
          <w:rFonts w:cs="Helvetica"/>
          <w:b/>
          <w:sz w:val="24"/>
          <w:szCs w:val="24"/>
        </w:rPr>
        <w:t xml:space="preserve"> citizens living in Canada on a full-time basis?</w:t>
      </w:r>
    </w:p>
    <w:p w14:paraId="5668AFEF" w14:textId="77777777" w:rsidR="00A36C1B" w:rsidRPr="00286179" w:rsidRDefault="00A36C1B" w:rsidP="00A36C1B">
      <w:pPr>
        <w:rPr>
          <w:rFonts w:cs="Helvetica"/>
          <w:sz w:val="24"/>
          <w:szCs w:val="24"/>
        </w:rPr>
      </w:pPr>
    </w:p>
    <w:p w14:paraId="09324B3B" w14:textId="2260A4A2" w:rsidR="00EA322B" w:rsidRPr="00286179" w:rsidRDefault="00971E31" w:rsidP="00581048">
      <w:pPr>
        <w:ind w:firstLine="360"/>
        <w:rPr>
          <w:rFonts w:cs="Helvetica"/>
          <w:sz w:val="24"/>
          <w:szCs w:val="24"/>
        </w:rPr>
      </w:pPr>
      <w:r w:rsidRPr="00286179">
        <w:rPr>
          <w:rFonts w:cs="Helvetica"/>
          <w:sz w:val="24"/>
          <w:szCs w:val="24"/>
        </w:rPr>
        <w:t xml:space="preserve">The </w:t>
      </w:r>
      <w:r w:rsidR="001A5BE2" w:rsidRPr="00286179">
        <w:rPr>
          <w:rFonts w:cs="Helvetica"/>
          <w:sz w:val="24"/>
          <w:szCs w:val="24"/>
        </w:rPr>
        <w:t xml:space="preserve">U.S. </w:t>
      </w:r>
      <w:r w:rsidRPr="00286179">
        <w:rPr>
          <w:rFonts w:cs="Helvetica"/>
          <w:sz w:val="24"/>
          <w:szCs w:val="24"/>
        </w:rPr>
        <w:t>bases taxation on both residen</w:t>
      </w:r>
      <w:r w:rsidR="00F653D0" w:rsidRPr="00286179">
        <w:rPr>
          <w:rFonts w:cs="Helvetica"/>
          <w:sz w:val="24"/>
          <w:szCs w:val="24"/>
        </w:rPr>
        <w:t xml:space="preserve">cy and citizenship.  </w:t>
      </w:r>
      <w:r w:rsidR="001A5BE2" w:rsidRPr="00286179">
        <w:rPr>
          <w:rFonts w:cs="Helvetica"/>
          <w:sz w:val="24"/>
          <w:szCs w:val="24"/>
        </w:rPr>
        <w:t xml:space="preserve">U.S. </w:t>
      </w:r>
      <w:r w:rsidR="00AB10DE" w:rsidRPr="00286179">
        <w:rPr>
          <w:rFonts w:cs="Helvetica"/>
          <w:sz w:val="24"/>
          <w:szCs w:val="24"/>
        </w:rPr>
        <w:t>citizens are taxed on their worldwide income</w:t>
      </w:r>
      <w:r w:rsidR="00F653D0" w:rsidRPr="00286179">
        <w:rPr>
          <w:rFonts w:cs="Helvetica"/>
          <w:sz w:val="24"/>
          <w:szCs w:val="24"/>
        </w:rPr>
        <w:t xml:space="preserve"> (income from all sources derived from inside and outside of the </w:t>
      </w:r>
      <w:r w:rsidR="001A5BE2" w:rsidRPr="00286179">
        <w:rPr>
          <w:rFonts w:cs="Helvetica"/>
          <w:sz w:val="24"/>
          <w:szCs w:val="24"/>
        </w:rPr>
        <w:t>U.S.</w:t>
      </w:r>
      <w:r w:rsidR="00F653D0" w:rsidRPr="00286179">
        <w:rPr>
          <w:rFonts w:cs="Helvetica"/>
          <w:sz w:val="24"/>
          <w:szCs w:val="24"/>
        </w:rPr>
        <w:t xml:space="preserve">), whether they are resident in the </w:t>
      </w:r>
      <w:r w:rsidR="001A5BE2" w:rsidRPr="00286179">
        <w:rPr>
          <w:rFonts w:cs="Helvetica"/>
          <w:sz w:val="24"/>
          <w:szCs w:val="24"/>
        </w:rPr>
        <w:t xml:space="preserve">U.S. </w:t>
      </w:r>
      <w:r w:rsidR="00F653D0" w:rsidRPr="00286179">
        <w:rPr>
          <w:rFonts w:cs="Helvetica"/>
          <w:sz w:val="24"/>
          <w:szCs w:val="24"/>
        </w:rPr>
        <w:t>or not</w:t>
      </w:r>
      <w:r w:rsidR="00AB10DE" w:rsidRPr="00286179">
        <w:rPr>
          <w:rFonts w:cs="Helvetica"/>
          <w:sz w:val="24"/>
          <w:szCs w:val="24"/>
        </w:rPr>
        <w:t xml:space="preserve">; </w:t>
      </w:r>
      <w:r w:rsidR="00F653D0" w:rsidRPr="00286179">
        <w:rPr>
          <w:rFonts w:cs="Helvetica"/>
          <w:sz w:val="24"/>
          <w:szCs w:val="24"/>
        </w:rPr>
        <w:t xml:space="preserve">that is, </w:t>
      </w:r>
      <w:r w:rsidR="00AB10DE" w:rsidRPr="00286179">
        <w:rPr>
          <w:rFonts w:cs="Helvetica"/>
          <w:sz w:val="24"/>
          <w:szCs w:val="24"/>
        </w:rPr>
        <w:t xml:space="preserve">they do not need to be physically in the </w:t>
      </w:r>
      <w:r w:rsidR="001A5BE2" w:rsidRPr="00286179">
        <w:rPr>
          <w:rFonts w:cs="Helvetica"/>
          <w:sz w:val="24"/>
          <w:szCs w:val="24"/>
        </w:rPr>
        <w:t xml:space="preserve">U.S. </w:t>
      </w:r>
      <w:r w:rsidR="00AB10DE" w:rsidRPr="00286179">
        <w:rPr>
          <w:rFonts w:cs="Helvetica"/>
          <w:sz w:val="24"/>
          <w:szCs w:val="24"/>
        </w:rPr>
        <w:t xml:space="preserve">for this liability to arise. </w:t>
      </w:r>
      <w:r w:rsidR="001A5BE2" w:rsidRPr="00286179">
        <w:rPr>
          <w:rFonts w:cs="Helvetica"/>
          <w:sz w:val="24"/>
          <w:szCs w:val="24"/>
        </w:rPr>
        <w:t xml:space="preserve">U.S. </w:t>
      </w:r>
      <w:r w:rsidR="00EA322B" w:rsidRPr="00286179">
        <w:rPr>
          <w:rFonts w:cs="Helvetica"/>
          <w:sz w:val="24"/>
          <w:szCs w:val="24"/>
        </w:rPr>
        <w:t xml:space="preserve">citizens must file Form 1040, </w:t>
      </w:r>
      <w:r w:rsidR="001A5BE2" w:rsidRPr="00286179">
        <w:rPr>
          <w:rFonts w:cs="Helvetica"/>
          <w:sz w:val="24"/>
          <w:szCs w:val="24"/>
        </w:rPr>
        <w:t xml:space="preserve">U.S. </w:t>
      </w:r>
      <w:r w:rsidR="00EA322B" w:rsidRPr="00286179">
        <w:rPr>
          <w:rFonts w:cs="Helvetica"/>
          <w:sz w:val="24"/>
          <w:szCs w:val="24"/>
        </w:rPr>
        <w:t>Individual Tax Return with the IRS annually.</w:t>
      </w:r>
      <w:r w:rsidR="00EA322B" w:rsidRPr="00286179">
        <w:rPr>
          <w:rStyle w:val="FootnoteReference"/>
          <w:rFonts w:cs="Helvetica"/>
          <w:sz w:val="24"/>
          <w:szCs w:val="24"/>
        </w:rPr>
        <w:footnoteReference w:id="5"/>
      </w:r>
    </w:p>
    <w:p w14:paraId="697CBD05" w14:textId="77777777" w:rsidR="00641740" w:rsidRPr="00286179" w:rsidRDefault="00641740" w:rsidP="00EA322B">
      <w:pPr>
        <w:rPr>
          <w:rFonts w:cs="Helvetica"/>
          <w:sz w:val="24"/>
          <w:szCs w:val="24"/>
        </w:rPr>
      </w:pPr>
    </w:p>
    <w:p w14:paraId="716C578F" w14:textId="2A51A5F8" w:rsidR="00EA322B" w:rsidRPr="00286179" w:rsidRDefault="001A5BE2" w:rsidP="00581048">
      <w:pPr>
        <w:ind w:firstLine="360"/>
        <w:rPr>
          <w:rFonts w:cs="Helvetica"/>
          <w:sz w:val="24"/>
          <w:szCs w:val="24"/>
        </w:rPr>
      </w:pPr>
      <w:r w:rsidRPr="00286179">
        <w:rPr>
          <w:rFonts w:cs="Helvetica"/>
          <w:sz w:val="24"/>
          <w:szCs w:val="24"/>
        </w:rPr>
        <w:t xml:space="preserve">U.S. </w:t>
      </w:r>
      <w:r w:rsidR="007C2F42" w:rsidRPr="00286179">
        <w:rPr>
          <w:rFonts w:cs="Helvetica"/>
          <w:sz w:val="24"/>
          <w:szCs w:val="24"/>
        </w:rPr>
        <w:t xml:space="preserve">citizens that reside in Canada are also taxed </w:t>
      </w:r>
      <w:r w:rsidR="00EA322B" w:rsidRPr="00286179">
        <w:rPr>
          <w:rFonts w:cs="Helvetica"/>
          <w:sz w:val="24"/>
          <w:szCs w:val="24"/>
        </w:rPr>
        <w:t xml:space="preserve">in Canada </w:t>
      </w:r>
      <w:r w:rsidR="007C2F42" w:rsidRPr="00286179">
        <w:rPr>
          <w:rFonts w:cs="Helvetica"/>
          <w:sz w:val="24"/>
          <w:szCs w:val="24"/>
        </w:rPr>
        <w:t>on their worldwide income.  Canadian resident t</w:t>
      </w:r>
      <w:r w:rsidR="004C49D9" w:rsidRPr="00286179">
        <w:rPr>
          <w:rFonts w:cs="Helvetica"/>
          <w:sz w:val="24"/>
          <w:szCs w:val="24"/>
        </w:rPr>
        <w:t xml:space="preserve">axpayers – including any </w:t>
      </w:r>
      <w:r w:rsidRPr="00286179">
        <w:rPr>
          <w:rFonts w:cs="Helvetica"/>
          <w:sz w:val="24"/>
          <w:szCs w:val="24"/>
        </w:rPr>
        <w:t xml:space="preserve">U.S. </w:t>
      </w:r>
      <w:r w:rsidR="004C49D9" w:rsidRPr="00286179">
        <w:rPr>
          <w:rFonts w:cs="Helvetica"/>
          <w:sz w:val="24"/>
          <w:szCs w:val="24"/>
        </w:rPr>
        <w:t>citizens resident in Canada – must file a T1 Individual return with the CRA annually.</w:t>
      </w:r>
      <w:r w:rsidR="004C49D9" w:rsidRPr="00286179">
        <w:rPr>
          <w:rStyle w:val="FootnoteReference"/>
          <w:rFonts w:cs="Helvetica"/>
          <w:sz w:val="24"/>
          <w:szCs w:val="24"/>
        </w:rPr>
        <w:footnoteReference w:id="6"/>
      </w:r>
      <w:r w:rsidR="004C49D9" w:rsidRPr="00286179">
        <w:rPr>
          <w:rFonts w:cs="Helvetica"/>
          <w:sz w:val="24"/>
          <w:szCs w:val="24"/>
        </w:rPr>
        <w:t xml:space="preserve"> </w:t>
      </w:r>
      <w:r w:rsidR="007C2F42" w:rsidRPr="00286179">
        <w:rPr>
          <w:rFonts w:cs="Helvetica"/>
          <w:sz w:val="24"/>
          <w:szCs w:val="24"/>
        </w:rPr>
        <w:t xml:space="preserve"> The deadline for filing a T1 income tax return is April 30th of the following year, unless the individual earns business, professional or self-employment income, in which case the individual has until June 15th to file his or her T1 tax return.  </w:t>
      </w:r>
      <w:r w:rsidR="00EA322B" w:rsidRPr="00286179">
        <w:rPr>
          <w:rFonts w:cs="Helvetica"/>
          <w:sz w:val="24"/>
          <w:szCs w:val="24"/>
        </w:rPr>
        <w:t>It is important to note that payment of any tax owing</w:t>
      </w:r>
      <w:r w:rsidR="00971E31" w:rsidRPr="00286179">
        <w:rPr>
          <w:rFonts w:cs="Helvetica"/>
          <w:sz w:val="24"/>
          <w:szCs w:val="24"/>
        </w:rPr>
        <w:t xml:space="preserve"> to the Canadian government</w:t>
      </w:r>
      <w:r w:rsidR="00EA322B" w:rsidRPr="00286179">
        <w:rPr>
          <w:rFonts w:cs="Helvetica"/>
          <w:sz w:val="24"/>
          <w:szCs w:val="24"/>
        </w:rPr>
        <w:t xml:space="preserve"> is due on or before April 30th of the year following the tax year, regardless of </w:t>
      </w:r>
      <w:r w:rsidR="00971E31" w:rsidRPr="00286179">
        <w:rPr>
          <w:rFonts w:cs="Helvetica"/>
          <w:sz w:val="24"/>
          <w:szCs w:val="24"/>
        </w:rPr>
        <w:t>when the individual's tax return is due</w:t>
      </w:r>
      <w:r w:rsidR="00EA322B" w:rsidRPr="00286179">
        <w:rPr>
          <w:rFonts w:cs="Helvetica"/>
          <w:sz w:val="24"/>
          <w:szCs w:val="24"/>
        </w:rPr>
        <w:t>.</w:t>
      </w:r>
    </w:p>
    <w:p w14:paraId="6467F49F" w14:textId="77777777" w:rsidR="00EA322B" w:rsidRPr="00286179" w:rsidRDefault="00EA322B" w:rsidP="004C49D9">
      <w:pPr>
        <w:rPr>
          <w:rFonts w:cs="Helvetica"/>
          <w:sz w:val="24"/>
          <w:szCs w:val="24"/>
        </w:rPr>
      </w:pPr>
    </w:p>
    <w:p w14:paraId="22ADC79D" w14:textId="77777777" w:rsidR="00A905AF" w:rsidRDefault="00EA322B" w:rsidP="00FA5883">
      <w:pPr>
        <w:rPr>
          <w:rFonts w:cs="Helvetica"/>
          <w:b/>
          <w:sz w:val="24"/>
          <w:szCs w:val="24"/>
        </w:rPr>
      </w:pPr>
      <w:r w:rsidRPr="00286179">
        <w:rPr>
          <w:rFonts w:cs="Helvetica"/>
          <w:sz w:val="24"/>
          <w:szCs w:val="24"/>
        </w:rPr>
        <w:t xml:space="preserve">Part-year residents, which include </w:t>
      </w:r>
      <w:r w:rsidR="001A5BE2" w:rsidRPr="00286179">
        <w:rPr>
          <w:rFonts w:cs="Helvetica"/>
          <w:sz w:val="24"/>
          <w:szCs w:val="24"/>
        </w:rPr>
        <w:t xml:space="preserve">U.S. </w:t>
      </w:r>
      <w:r w:rsidRPr="00286179">
        <w:rPr>
          <w:rFonts w:cs="Helvetica"/>
          <w:sz w:val="24"/>
          <w:szCs w:val="24"/>
        </w:rPr>
        <w:t xml:space="preserve">citizens who become Canadian residents for tax purposes during the year, will have part-year tax returns to file in both Canada and the </w:t>
      </w:r>
      <w:proofErr w:type="gramStart"/>
      <w:r w:rsidR="001A5BE2" w:rsidRPr="00286179">
        <w:rPr>
          <w:rFonts w:cs="Helvetica"/>
          <w:sz w:val="24"/>
          <w:szCs w:val="24"/>
        </w:rPr>
        <w:t>U.S.</w:t>
      </w:r>
      <w:r w:rsidRPr="00286179">
        <w:rPr>
          <w:rFonts w:cs="Helvetica"/>
          <w:sz w:val="24"/>
          <w:szCs w:val="24"/>
        </w:rPr>
        <w:t>.</w:t>
      </w:r>
      <w:proofErr w:type="gramEnd"/>
      <w:r w:rsidRPr="00286179">
        <w:rPr>
          <w:rFonts w:cs="Helvetica"/>
          <w:sz w:val="24"/>
          <w:szCs w:val="24"/>
        </w:rPr>
        <w:t xml:space="preserve">  In Canada, the part-year tax return has the same filing deadlines as the general T1 income tax return applicable to Canadian reside</w:t>
      </w:r>
      <w:r w:rsidR="00FA5883" w:rsidRPr="00A905AF">
        <w:rPr>
          <w:rFonts w:cs="Helvetica"/>
          <w:sz w:val="24"/>
          <w:szCs w:val="24"/>
        </w:rPr>
        <w:t>nts.</w:t>
      </w:r>
    </w:p>
    <w:p w14:paraId="57A09FFE" w14:textId="77777777" w:rsidR="00A905AF" w:rsidRDefault="00A905AF" w:rsidP="00FA5883">
      <w:pPr>
        <w:rPr>
          <w:rFonts w:cs="Helvetica"/>
          <w:b/>
          <w:sz w:val="24"/>
          <w:szCs w:val="24"/>
        </w:rPr>
      </w:pPr>
    </w:p>
    <w:p w14:paraId="40785CA1" w14:textId="7A5A30B6" w:rsidR="00971E31" w:rsidRPr="00FA5883" w:rsidRDefault="00A905AF" w:rsidP="00FA5883">
      <w:pPr>
        <w:rPr>
          <w:rFonts w:cs="Helvetica"/>
          <w:b/>
          <w:sz w:val="24"/>
          <w:szCs w:val="24"/>
        </w:rPr>
      </w:pPr>
      <w:r>
        <w:rPr>
          <w:rFonts w:cs="Helvetica"/>
          <w:b/>
          <w:sz w:val="24"/>
          <w:szCs w:val="24"/>
        </w:rPr>
        <w:t>705.07 Can</w:t>
      </w:r>
      <w:r w:rsidR="00971E31" w:rsidRPr="00FA5883">
        <w:rPr>
          <w:rFonts w:cs="Helvetica"/>
          <w:b/>
          <w:sz w:val="24"/>
          <w:szCs w:val="24"/>
        </w:rPr>
        <w:t xml:space="preserve"> U</w:t>
      </w:r>
      <w:r w:rsidR="001A5BE2" w:rsidRPr="00FA5883">
        <w:rPr>
          <w:rFonts w:cs="Helvetica"/>
          <w:b/>
          <w:sz w:val="24"/>
          <w:szCs w:val="24"/>
        </w:rPr>
        <w:t>.</w:t>
      </w:r>
      <w:r w:rsidR="00971E31" w:rsidRPr="00FA5883">
        <w:rPr>
          <w:rFonts w:cs="Helvetica"/>
          <w:b/>
          <w:sz w:val="24"/>
          <w:szCs w:val="24"/>
        </w:rPr>
        <w:t>S</w:t>
      </w:r>
      <w:r w:rsidR="001A5BE2" w:rsidRPr="00FA5883">
        <w:rPr>
          <w:rFonts w:cs="Helvetica"/>
          <w:b/>
          <w:sz w:val="24"/>
          <w:szCs w:val="24"/>
        </w:rPr>
        <w:t>.</w:t>
      </w:r>
      <w:r w:rsidR="00971E31" w:rsidRPr="00FA5883">
        <w:rPr>
          <w:rFonts w:cs="Helvetica"/>
          <w:b/>
          <w:sz w:val="24"/>
          <w:szCs w:val="24"/>
        </w:rPr>
        <w:t xml:space="preserve"> citizens living in Canada be subject to double taxation?  </w:t>
      </w:r>
    </w:p>
    <w:p w14:paraId="64866966" w14:textId="77777777" w:rsidR="00971E31" w:rsidRPr="00286179" w:rsidRDefault="00971E31" w:rsidP="007C2F42">
      <w:pPr>
        <w:rPr>
          <w:rFonts w:cs="Helvetica"/>
          <w:sz w:val="24"/>
          <w:szCs w:val="24"/>
        </w:rPr>
      </w:pPr>
    </w:p>
    <w:p w14:paraId="138650E3" w14:textId="77777777" w:rsidR="00971E31" w:rsidRPr="00286179" w:rsidRDefault="00971E31" w:rsidP="00581048">
      <w:pPr>
        <w:ind w:firstLine="360"/>
        <w:rPr>
          <w:rFonts w:cs="Helvetica"/>
          <w:sz w:val="24"/>
          <w:szCs w:val="24"/>
        </w:rPr>
      </w:pPr>
      <w:r w:rsidRPr="00286179">
        <w:rPr>
          <w:rFonts w:cs="Helvetica"/>
          <w:sz w:val="24"/>
          <w:szCs w:val="24"/>
        </w:rPr>
        <w:t xml:space="preserve">Yes, </w:t>
      </w:r>
      <w:r w:rsidR="00C0032A" w:rsidRPr="00286179">
        <w:rPr>
          <w:rFonts w:cs="Helvetica"/>
          <w:sz w:val="24"/>
          <w:szCs w:val="24"/>
        </w:rPr>
        <w:t xml:space="preserve">it can happen, </w:t>
      </w:r>
      <w:r w:rsidRPr="00286179">
        <w:rPr>
          <w:rFonts w:cs="Helvetica"/>
          <w:sz w:val="24"/>
          <w:szCs w:val="24"/>
        </w:rPr>
        <w:t>but the double taxation effects can be diminished or eliminated in most circumstances.</w:t>
      </w:r>
    </w:p>
    <w:p w14:paraId="22D9DE59" w14:textId="77777777" w:rsidR="00971E31" w:rsidRPr="00286179" w:rsidRDefault="00971E31" w:rsidP="007C2F42">
      <w:pPr>
        <w:rPr>
          <w:rFonts w:cs="Helvetica"/>
          <w:sz w:val="24"/>
          <w:szCs w:val="24"/>
        </w:rPr>
      </w:pPr>
    </w:p>
    <w:p w14:paraId="1B33B38F" w14:textId="5C9F5882" w:rsidR="00EA322B" w:rsidRPr="00286179" w:rsidRDefault="000400B5" w:rsidP="00581048">
      <w:pPr>
        <w:ind w:firstLine="360"/>
        <w:rPr>
          <w:rFonts w:cs="Helvetica"/>
          <w:sz w:val="24"/>
          <w:szCs w:val="24"/>
        </w:rPr>
      </w:pPr>
      <w:r w:rsidRPr="00286179">
        <w:rPr>
          <w:rFonts w:cs="Helvetica"/>
          <w:sz w:val="24"/>
          <w:szCs w:val="24"/>
        </w:rPr>
        <w:t xml:space="preserve">Although </w:t>
      </w:r>
      <w:r w:rsidR="001A5BE2" w:rsidRPr="00286179">
        <w:rPr>
          <w:rFonts w:cs="Helvetica"/>
          <w:sz w:val="24"/>
          <w:szCs w:val="24"/>
        </w:rPr>
        <w:t xml:space="preserve">U.S. </w:t>
      </w:r>
      <w:r w:rsidRPr="00286179">
        <w:rPr>
          <w:rFonts w:cs="Helvetica"/>
          <w:sz w:val="24"/>
          <w:szCs w:val="24"/>
        </w:rPr>
        <w:t xml:space="preserve">citizens have </w:t>
      </w:r>
      <w:r w:rsidR="001A5BE2" w:rsidRPr="00286179">
        <w:rPr>
          <w:rFonts w:cs="Helvetica"/>
          <w:sz w:val="24"/>
          <w:szCs w:val="24"/>
        </w:rPr>
        <w:t xml:space="preserve">U.S. </w:t>
      </w:r>
      <w:r w:rsidR="008369BA" w:rsidRPr="00286179">
        <w:rPr>
          <w:rFonts w:cs="Helvetica"/>
          <w:sz w:val="24"/>
          <w:szCs w:val="24"/>
        </w:rPr>
        <w:t>tax-filing</w:t>
      </w:r>
      <w:r w:rsidRPr="00286179">
        <w:rPr>
          <w:rFonts w:cs="Helvetica"/>
          <w:sz w:val="24"/>
          <w:szCs w:val="24"/>
        </w:rPr>
        <w:t xml:space="preserve"> requirements by virtue of their citizenship rather than only residency,</w:t>
      </w:r>
      <w:r w:rsidRPr="00286179">
        <w:rPr>
          <w:rStyle w:val="FootnoteReference"/>
          <w:rFonts w:cs="Helvetica"/>
          <w:sz w:val="24"/>
          <w:szCs w:val="24"/>
        </w:rPr>
        <w:footnoteReference w:id="7"/>
      </w:r>
      <w:r w:rsidR="00581048" w:rsidRPr="00286179">
        <w:rPr>
          <w:rFonts w:cs="Helvetica"/>
          <w:sz w:val="24"/>
          <w:szCs w:val="24"/>
        </w:rPr>
        <w:t xml:space="preserve"> the residence status of a</w:t>
      </w:r>
      <w:r w:rsidRPr="00286179">
        <w:rPr>
          <w:rFonts w:cs="Helvetica"/>
          <w:sz w:val="24"/>
          <w:szCs w:val="24"/>
        </w:rPr>
        <w:t xml:space="preserve"> </w:t>
      </w:r>
      <w:r w:rsidR="001A5BE2" w:rsidRPr="00286179">
        <w:rPr>
          <w:rFonts w:cs="Helvetica"/>
          <w:sz w:val="24"/>
          <w:szCs w:val="24"/>
        </w:rPr>
        <w:t xml:space="preserve">U.S. </w:t>
      </w:r>
      <w:r w:rsidRPr="00286179">
        <w:rPr>
          <w:rFonts w:cs="Helvetica"/>
          <w:sz w:val="24"/>
          <w:szCs w:val="24"/>
        </w:rPr>
        <w:t xml:space="preserve">citizen in Canada may affect </w:t>
      </w:r>
      <w:r w:rsidRPr="00286179">
        <w:rPr>
          <w:rFonts w:cs="Helvetica"/>
          <w:sz w:val="24"/>
          <w:szCs w:val="24"/>
        </w:rPr>
        <w:lastRenderedPageBreak/>
        <w:t xml:space="preserve">their ultimate </w:t>
      </w:r>
      <w:r w:rsidR="001A5BE2" w:rsidRPr="00286179">
        <w:rPr>
          <w:rFonts w:cs="Helvetica"/>
          <w:sz w:val="24"/>
          <w:szCs w:val="24"/>
        </w:rPr>
        <w:t xml:space="preserve">U.S. </w:t>
      </w:r>
      <w:r w:rsidRPr="00286179">
        <w:rPr>
          <w:rFonts w:cs="Helvetica"/>
          <w:sz w:val="24"/>
          <w:szCs w:val="24"/>
        </w:rPr>
        <w:t xml:space="preserve">tax liability in dollar terms. </w:t>
      </w:r>
      <w:r w:rsidR="007C2F42" w:rsidRPr="00286179">
        <w:rPr>
          <w:rFonts w:cs="Helvetica"/>
          <w:sz w:val="24"/>
          <w:szCs w:val="24"/>
        </w:rPr>
        <w:t xml:space="preserve">Ultimately, </w:t>
      </w:r>
      <w:r w:rsidR="001A5BE2" w:rsidRPr="00286179">
        <w:rPr>
          <w:rFonts w:cs="Helvetica"/>
          <w:sz w:val="24"/>
          <w:szCs w:val="24"/>
        </w:rPr>
        <w:t xml:space="preserve">U.S. </w:t>
      </w:r>
      <w:r w:rsidR="007C2F42" w:rsidRPr="00286179">
        <w:rPr>
          <w:rFonts w:cs="Helvetica"/>
          <w:sz w:val="24"/>
          <w:szCs w:val="24"/>
        </w:rPr>
        <w:t xml:space="preserve">citizens residing in Canada on a full-time basis will likely be responsible for filing tax returns in both jurisdictions and </w:t>
      </w:r>
      <w:r w:rsidR="00EA322B" w:rsidRPr="00286179">
        <w:rPr>
          <w:rFonts w:cs="Helvetica"/>
          <w:sz w:val="24"/>
          <w:szCs w:val="24"/>
        </w:rPr>
        <w:t xml:space="preserve">must </w:t>
      </w:r>
      <w:r w:rsidR="007C2F42" w:rsidRPr="00286179">
        <w:rPr>
          <w:rFonts w:cs="Helvetica"/>
          <w:sz w:val="24"/>
          <w:szCs w:val="24"/>
        </w:rPr>
        <w:t>declare their worldwide income</w:t>
      </w:r>
      <w:r w:rsidR="00EA322B" w:rsidRPr="00286179">
        <w:rPr>
          <w:rFonts w:cs="Helvetica"/>
          <w:sz w:val="24"/>
          <w:szCs w:val="24"/>
        </w:rPr>
        <w:t xml:space="preserve">, all of which is subject to taxation.  This, of course, can create a situation where the individual is subject to double taxation - tax owed in Canada and tax owed in the </w:t>
      </w:r>
      <w:r w:rsidR="001A5BE2" w:rsidRPr="00286179">
        <w:rPr>
          <w:rFonts w:cs="Helvetica"/>
          <w:sz w:val="24"/>
          <w:szCs w:val="24"/>
        </w:rPr>
        <w:t xml:space="preserve">U.S. </w:t>
      </w:r>
      <w:r w:rsidR="00EA322B" w:rsidRPr="00286179">
        <w:rPr>
          <w:rFonts w:cs="Helvetica"/>
          <w:sz w:val="24"/>
          <w:szCs w:val="24"/>
        </w:rPr>
        <w:t>for the same monies earned</w:t>
      </w:r>
      <w:r w:rsidR="007C2F42" w:rsidRPr="00286179">
        <w:rPr>
          <w:rFonts w:cs="Helvetica"/>
          <w:sz w:val="24"/>
          <w:szCs w:val="24"/>
        </w:rPr>
        <w:t>. Fortunately, the operation of the Canada-</w:t>
      </w:r>
      <w:r w:rsidR="001A5BE2" w:rsidRPr="00286179">
        <w:rPr>
          <w:rFonts w:cs="Helvetica"/>
          <w:sz w:val="24"/>
          <w:szCs w:val="24"/>
        </w:rPr>
        <w:t xml:space="preserve"> U.S. </w:t>
      </w:r>
      <w:r w:rsidR="007C2F42" w:rsidRPr="00286179">
        <w:rPr>
          <w:rFonts w:cs="Helvetica"/>
          <w:sz w:val="24"/>
          <w:szCs w:val="24"/>
        </w:rPr>
        <w:t>Tax Treaty</w:t>
      </w:r>
      <w:r w:rsidR="00581048" w:rsidRPr="00286179">
        <w:rPr>
          <w:rFonts w:cs="Helvetica"/>
          <w:sz w:val="24"/>
          <w:szCs w:val="24"/>
        </w:rPr>
        <w:t>,</w:t>
      </w:r>
      <w:r w:rsidR="007C2F42" w:rsidRPr="00286179">
        <w:rPr>
          <w:rStyle w:val="FootnoteReference"/>
          <w:rFonts w:cs="Helvetica"/>
          <w:sz w:val="24"/>
          <w:szCs w:val="24"/>
        </w:rPr>
        <w:footnoteReference w:id="8"/>
      </w:r>
      <w:r w:rsidR="007C2F42" w:rsidRPr="00286179">
        <w:rPr>
          <w:rFonts w:cs="Helvetica"/>
          <w:sz w:val="24"/>
          <w:szCs w:val="24"/>
        </w:rPr>
        <w:t xml:space="preserve"> and the Foreign Tax Credit system in Canada and in the United States should mitigate if not avoid double taxation. </w:t>
      </w:r>
    </w:p>
    <w:p w14:paraId="297C2368" w14:textId="159669D2" w:rsidR="002D3085" w:rsidRPr="00286179" w:rsidRDefault="00EA322B" w:rsidP="00581048">
      <w:pPr>
        <w:spacing w:before="100" w:beforeAutospacing="1" w:after="100" w:afterAutospacing="1"/>
        <w:ind w:firstLine="360"/>
        <w:jc w:val="left"/>
        <w:rPr>
          <w:rFonts w:eastAsia="Times New Roman" w:cs="Times New Roman"/>
          <w:sz w:val="24"/>
          <w:szCs w:val="24"/>
          <w:lang w:val="en-CA" w:eastAsia="en-CA"/>
        </w:rPr>
      </w:pPr>
      <w:r w:rsidRPr="00286179">
        <w:rPr>
          <w:rFonts w:cs="Helvetica"/>
          <w:sz w:val="24"/>
          <w:szCs w:val="24"/>
        </w:rPr>
        <w:t>The Canada-</w:t>
      </w:r>
      <w:r w:rsidR="001A5BE2" w:rsidRPr="00286179">
        <w:rPr>
          <w:rFonts w:cs="Helvetica"/>
          <w:sz w:val="24"/>
          <w:szCs w:val="24"/>
        </w:rPr>
        <w:t xml:space="preserve"> U.S. </w:t>
      </w:r>
      <w:r w:rsidRPr="00286179">
        <w:rPr>
          <w:rFonts w:cs="Helvetica"/>
          <w:sz w:val="24"/>
          <w:szCs w:val="24"/>
        </w:rPr>
        <w:t>Tax Treaty operates to alleviate double taxation based on</w:t>
      </w:r>
      <w:r w:rsidR="002D3085" w:rsidRPr="00286179">
        <w:rPr>
          <w:rFonts w:cs="Helvetica"/>
          <w:sz w:val="24"/>
          <w:szCs w:val="24"/>
        </w:rPr>
        <w:t xml:space="preserve"> a system of rules that determines which jurisdiction should be the "primary taxing jurisdiction</w:t>
      </w:r>
      <w:r w:rsidR="00581048" w:rsidRPr="00286179">
        <w:rPr>
          <w:rFonts w:cs="Helvetica"/>
          <w:sz w:val="24"/>
          <w:szCs w:val="24"/>
        </w:rPr>
        <w:t>,</w:t>
      </w:r>
      <w:r w:rsidR="002D3085" w:rsidRPr="00286179">
        <w:rPr>
          <w:rFonts w:cs="Helvetica"/>
          <w:sz w:val="24"/>
          <w:szCs w:val="24"/>
        </w:rPr>
        <w:t>"</w:t>
      </w:r>
      <w:r w:rsidR="00C0032A" w:rsidRPr="00286179">
        <w:rPr>
          <w:rFonts w:cs="Helvetica"/>
          <w:sz w:val="24"/>
          <w:szCs w:val="24"/>
        </w:rPr>
        <w:t xml:space="preserve"> even when both jurisdictions may claim the right to tax the same income. </w:t>
      </w:r>
      <w:r w:rsidR="002D3085" w:rsidRPr="00286179">
        <w:rPr>
          <w:rFonts w:cs="Helvetica"/>
          <w:sz w:val="24"/>
          <w:szCs w:val="24"/>
        </w:rPr>
        <w:t xml:space="preserve">These rules are found in </w:t>
      </w:r>
      <w:r w:rsidR="002D3085" w:rsidRPr="00286179">
        <w:rPr>
          <w:rFonts w:eastAsia="Times New Roman" w:cs="Times New Roman"/>
          <w:sz w:val="24"/>
          <w:szCs w:val="24"/>
          <w:lang w:val="en-CA" w:eastAsia="en-CA"/>
        </w:rPr>
        <w:t>Article X</w:t>
      </w:r>
      <w:r w:rsidR="002E48C9" w:rsidRPr="00286179">
        <w:rPr>
          <w:rFonts w:eastAsia="Times New Roman" w:cs="Times New Roman"/>
          <w:sz w:val="24"/>
          <w:szCs w:val="24"/>
          <w:lang w:val="en-CA" w:eastAsia="en-CA"/>
        </w:rPr>
        <w:t>XIV of the Canada-</w:t>
      </w:r>
      <w:r w:rsidR="00581048" w:rsidRPr="00286179">
        <w:rPr>
          <w:rFonts w:cs="Helvetica"/>
          <w:sz w:val="24"/>
          <w:szCs w:val="24"/>
        </w:rPr>
        <w:t xml:space="preserve"> U.S. </w:t>
      </w:r>
      <w:r w:rsidR="002E48C9" w:rsidRPr="00286179">
        <w:rPr>
          <w:rFonts w:eastAsia="Times New Roman" w:cs="Times New Roman"/>
          <w:sz w:val="24"/>
          <w:szCs w:val="24"/>
          <w:lang w:val="en-CA" w:eastAsia="en-CA"/>
        </w:rPr>
        <w:t>Tax Treaty</w:t>
      </w:r>
      <w:r w:rsidR="002D3085" w:rsidRPr="00286179">
        <w:rPr>
          <w:rFonts w:eastAsia="Times New Roman" w:cs="Times New Roman"/>
          <w:sz w:val="24"/>
          <w:szCs w:val="24"/>
          <w:lang w:val="en-CA" w:eastAsia="en-CA"/>
        </w:rPr>
        <w:t>.</w:t>
      </w:r>
    </w:p>
    <w:p w14:paraId="1A6717F0" w14:textId="030FA7C4" w:rsidR="000400B5" w:rsidRPr="00286179" w:rsidRDefault="002E48C9" w:rsidP="00581048">
      <w:pPr>
        <w:ind w:firstLine="360"/>
        <w:rPr>
          <w:rFonts w:cs="Helvetica"/>
          <w:sz w:val="24"/>
          <w:szCs w:val="24"/>
        </w:rPr>
      </w:pPr>
      <w:r w:rsidRPr="00286179">
        <w:rPr>
          <w:rFonts w:cs="Helvetica"/>
          <w:sz w:val="24"/>
          <w:szCs w:val="24"/>
        </w:rPr>
        <w:t>Article XXIV of the Canada-U</w:t>
      </w:r>
      <w:r w:rsidR="00581048" w:rsidRPr="00286179">
        <w:rPr>
          <w:rFonts w:cs="Helvetica"/>
          <w:sz w:val="24"/>
          <w:szCs w:val="24"/>
        </w:rPr>
        <w:t>.</w:t>
      </w:r>
      <w:r w:rsidRPr="00286179">
        <w:rPr>
          <w:rFonts w:cs="Helvetica"/>
          <w:sz w:val="24"/>
          <w:szCs w:val="24"/>
        </w:rPr>
        <w:t>S</w:t>
      </w:r>
      <w:r w:rsidR="00581048" w:rsidRPr="00286179">
        <w:rPr>
          <w:rFonts w:cs="Helvetica"/>
          <w:sz w:val="24"/>
          <w:szCs w:val="24"/>
        </w:rPr>
        <w:t xml:space="preserve">. </w:t>
      </w:r>
      <w:r w:rsidRPr="00286179">
        <w:rPr>
          <w:rFonts w:cs="Helvetica"/>
          <w:sz w:val="24"/>
          <w:szCs w:val="24"/>
        </w:rPr>
        <w:t>Tax T</w:t>
      </w:r>
      <w:r w:rsidR="002D3085" w:rsidRPr="00286179">
        <w:rPr>
          <w:rFonts w:cs="Helvetica"/>
          <w:sz w:val="24"/>
          <w:szCs w:val="24"/>
        </w:rPr>
        <w:t xml:space="preserve">reaty </w:t>
      </w:r>
      <w:r w:rsidR="00581048" w:rsidRPr="00286179">
        <w:rPr>
          <w:rFonts w:cs="Helvetica"/>
          <w:sz w:val="24"/>
          <w:szCs w:val="24"/>
        </w:rPr>
        <w:t>provides</w:t>
      </w:r>
      <w:r w:rsidR="002D3085" w:rsidRPr="00286179">
        <w:rPr>
          <w:rFonts w:cs="Helvetica"/>
          <w:sz w:val="24"/>
          <w:szCs w:val="24"/>
        </w:rPr>
        <w:t xml:space="preserve"> that an individual should pay tax to the jurisdiction where he or she resides, unless there is a "fixed base" in the other country. </w:t>
      </w:r>
      <w:r w:rsidRPr="00286179">
        <w:rPr>
          <w:rFonts w:cs="Helvetica"/>
          <w:sz w:val="24"/>
          <w:szCs w:val="24"/>
        </w:rPr>
        <w:t>A fixed base</w:t>
      </w:r>
      <w:r w:rsidR="00C0032A" w:rsidRPr="00286179">
        <w:rPr>
          <w:rFonts w:cs="Helvetica"/>
          <w:sz w:val="24"/>
          <w:szCs w:val="24"/>
        </w:rPr>
        <w:t xml:space="preserve"> </w:t>
      </w:r>
      <w:r w:rsidRPr="00286179">
        <w:rPr>
          <w:rFonts w:cs="Helvetica"/>
          <w:sz w:val="24"/>
          <w:szCs w:val="24"/>
        </w:rPr>
        <w:t xml:space="preserve">is usually </w:t>
      </w:r>
      <w:r w:rsidR="00C0032A" w:rsidRPr="00286179">
        <w:rPr>
          <w:rFonts w:cs="Helvetica"/>
          <w:sz w:val="24"/>
          <w:szCs w:val="24"/>
        </w:rPr>
        <w:t xml:space="preserve">a </w:t>
      </w:r>
      <w:r w:rsidRPr="00286179">
        <w:rPr>
          <w:rFonts w:cs="Helvetica"/>
          <w:sz w:val="24"/>
          <w:szCs w:val="24"/>
        </w:rPr>
        <w:t>permanent home (it can also be an office)</w:t>
      </w:r>
      <w:r w:rsidR="00C0032A" w:rsidRPr="00286179">
        <w:rPr>
          <w:rFonts w:cs="Helvetica"/>
          <w:sz w:val="24"/>
          <w:szCs w:val="24"/>
        </w:rPr>
        <w:t>.</w:t>
      </w:r>
      <w:r w:rsidR="002D3085" w:rsidRPr="00286179">
        <w:rPr>
          <w:rFonts w:cs="Helvetica"/>
          <w:sz w:val="24"/>
          <w:szCs w:val="24"/>
        </w:rPr>
        <w:t xml:space="preserve"> Th</w:t>
      </w:r>
      <w:r w:rsidR="00983B1C" w:rsidRPr="00286179">
        <w:rPr>
          <w:rFonts w:cs="Helvetica"/>
          <w:sz w:val="24"/>
          <w:szCs w:val="24"/>
        </w:rPr>
        <w:t xml:space="preserve">e effect of this would have </w:t>
      </w:r>
      <w:r w:rsidR="002D3085" w:rsidRPr="00286179">
        <w:rPr>
          <w:rFonts w:cs="Helvetica"/>
          <w:sz w:val="24"/>
          <w:szCs w:val="24"/>
        </w:rPr>
        <w:t xml:space="preserve">a </w:t>
      </w:r>
      <w:r w:rsidR="00581048" w:rsidRPr="00286179">
        <w:rPr>
          <w:rFonts w:cs="Helvetica"/>
          <w:sz w:val="24"/>
          <w:szCs w:val="24"/>
        </w:rPr>
        <w:t xml:space="preserve">U.S. </w:t>
      </w:r>
      <w:r w:rsidR="002D3085" w:rsidRPr="00286179">
        <w:rPr>
          <w:rFonts w:cs="Helvetica"/>
          <w:sz w:val="24"/>
          <w:szCs w:val="24"/>
        </w:rPr>
        <w:t xml:space="preserve">citizen </w:t>
      </w:r>
      <w:r w:rsidR="00983B1C" w:rsidRPr="00286179">
        <w:rPr>
          <w:rFonts w:cs="Helvetica"/>
          <w:sz w:val="24"/>
          <w:szCs w:val="24"/>
        </w:rPr>
        <w:t xml:space="preserve">that lives </w:t>
      </w:r>
      <w:r w:rsidR="002D3085" w:rsidRPr="00286179">
        <w:rPr>
          <w:rFonts w:cs="Helvetica"/>
          <w:sz w:val="24"/>
          <w:szCs w:val="24"/>
        </w:rPr>
        <w:t>in</w:t>
      </w:r>
      <w:r w:rsidR="00983B1C" w:rsidRPr="00286179">
        <w:rPr>
          <w:rFonts w:cs="Helvetica"/>
          <w:sz w:val="24"/>
          <w:szCs w:val="24"/>
        </w:rPr>
        <w:t xml:space="preserve"> Canada (and having his or her permanent home there)</w:t>
      </w:r>
      <w:r w:rsidR="002D3085" w:rsidRPr="00286179">
        <w:rPr>
          <w:rFonts w:cs="Helvetica"/>
          <w:sz w:val="24"/>
          <w:szCs w:val="24"/>
        </w:rPr>
        <w:t xml:space="preserve"> </w:t>
      </w:r>
      <w:r w:rsidRPr="00286179">
        <w:rPr>
          <w:rFonts w:cs="Helvetica"/>
          <w:sz w:val="24"/>
          <w:szCs w:val="24"/>
        </w:rPr>
        <w:t xml:space="preserve">report his or her worldwide income on his or her Canadian tax return and pay tax </w:t>
      </w:r>
      <w:r w:rsidR="000400B5" w:rsidRPr="00286179">
        <w:rPr>
          <w:rFonts w:cs="Helvetica"/>
          <w:sz w:val="24"/>
          <w:szCs w:val="24"/>
        </w:rPr>
        <w:t xml:space="preserve">in Canada </w:t>
      </w:r>
      <w:r w:rsidRPr="00286179">
        <w:rPr>
          <w:rFonts w:cs="Helvetica"/>
          <w:sz w:val="24"/>
          <w:szCs w:val="24"/>
        </w:rPr>
        <w:t xml:space="preserve">accordingly. </w:t>
      </w:r>
      <w:r w:rsidR="000400B5" w:rsidRPr="00286179">
        <w:rPr>
          <w:rFonts w:cs="Helvetica"/>
          <w:sz w:val="24"/>
          <w:szCs w:val="24"/>
        </w:rPr>
        <w:t xml:space="preserve">Of course, the fact that Canada is the primary taxing jurisdiction does not alleviate the burden that lies on the </w:t>
      </w:r>
      <w:r w:rsidR="00581048" w:rsidRPr="00286179">
        <w:rPr>
          <w:rFonts w:cs="Helvetica"/>
          <w:sz w:val="24"/>
          <w:szCs w:val="24"/>
        </w:rPr>
        <w:t xml:space="preserve">U.S. </w:t>
      </w:r>
      <w:r w:rsidR="000400B5" w:rsidRPr="00286179">
        <w:rPr>
          <w:rFonts w:cs="Helvetica"/>
          <w:sz w:val="24"/>
          <w:szCs w:val="24"/>
        </w:rPr>
        <w:t xml:space="preserve">citizen to also have to report that same income in the </w:t>
      </w:r>
      <w:r w:rsidR="00581048" w:rsidRPr="00286179">
        <w:rPr>
          <w:rFonts w:cs="Helvetica"/>
          <w:sz w:val="24"/>
          <w:szCs w:val="24"/>
        </w:rPr>
        <w:t>U.S</w:t>
      </w:r>
      <w:r w:rsidR="000400B5" w:rsidRPr="00286179">
        <w:rPr>
          <w:rFonts w:cs="Helvetica"/>
          <w:sz w:val="24"/>
          <w:szCs w:val="24"/>
        </w:rPr>
        <w:t>.  What alleviates the double taxation that would result is the Foreign Tax Credit</w:t>
      </w:r>
      <w:r w:rsidR="000400B5" w:rsidRPr="00286179">
        <w:rPr>
          <w:rStyle w:val="FootnoteReference"/>
          <w:rFonts w:cs="Helvetica"/>
          <w:sz w:val="24"/>
          <w:szCs w:val="24"/>
        </w:rPr>
        <w:footnoteReference w:id="9"/>
      </w:r>
      <w:r w:rsidR="000400B5" w:rsidRPr="00286179">
        <w:rPr>
          <w:rFonts w:cs="Helvetica"/>
          <w:sz w:val="24"/>
          <w:szCs w:val="24"/>
        </w:rPr>
        <w:t xml:space="preserve"> </w:t>
      </w:r>
      <w:r w:rsidR="001A037B" w:rsidRPr="00286179">
        <w:rPr>
          <w:rFonts w:cs="Helvetica"/>
          <w:sz w:val="24"/>
          <w:szCs w:val="24"/>
        </w:rPr>
        <w:t>regime that</w:t>
      </w:r>
      <w:r w:rsidR="000400B5" w:rsidRPr="00286179">
        <w:rPr>
          <w:rFonts w:cs="Helvetica"/>
          <w:sz w:val="24"/>
          <w:szCs w:val="24"/>
        </w:rPr>
        <w:t xml:space="preserve"> allows the individual, who, for example, has paid Canadian income tax on Canadian-source income (which is subject to </w:t>
      </w:r>
      <w:r w:rsidR="00581048" w:rsidRPr="00286179">
        <w:rPr>
          <w:rFonts w:cs="Helvetica"/>
          <w:sz w:val="24"/>
          <w:szCs w:val="24"/>
        </w:rPr>
        <w:t xml:space="preserve">U.S. </w:t>
      </w:r>
      <w:r w:rsidR="000400B5" w:rsidRPr="00286179">
        <w:rPr>
          <w:rFonts w:cs="Helvetica"/>
          <w:sz w:val="24"/>
          <w:szCs w:val="24"/>
        </w:rPr>
        <w:t xml:space="preserve">reporting and potentially tax obligations) to reduce the amount of </w:t>
      </w:r>
      <w:r w:rsidR="00581048" w:rsidRPr="00286179">
        <w:rPr>
          <w:rFonts w:cs="Helvetica"/>
          <w:sz w:val="24"/>
          <w:szCs w:val="24"/>
        </w:rPr>
        <w:t xml:space="preserve">U.S. </w:t>
      </w:r>
      <w:r w:rsidR="000400B5" w:rsidRPr="00286179">
        <w:rPr>
          <w:rFonts w:cs="Helvetica"/>
          <w:sz w:val="24"/>
          <w:szCs w:val="24"/>
        </w:rPr>
        <w:t>income tax on the income that has already been taxed in Canada.</w:t>
      </w:r>
      <w:r w:rsidR="00581048" w:rsidRPr="00286179">
        <w:rPr>
          <w:rFonts w:cs="Helvetica"/>
          <w:sz w:val="24"/>
          <w:szCs w:val="24"/>
        </w:rPr>
        <w:t xml:space="preserve">  See Q</w:t>
      </w:r>
      <w:r w:rsidR="00FA5883">
        <w:rPr>
          <w:rFonts w:cs="Helvetica"/>
          <w:sz w:val="24"/>
          <w:szCs w:val="24"/>
        </w:rPr>
        <w:t xml:space="preserve"> 690</w:t>
      </w:r>
      <w:r w:rsidR="00581048" w:rsidRPr="00286179">
        <w:rPr>
          <w:rFonts w:cs="Helvetica"/>
          <w:sz w:val="24"/>
          <w:szCs w:val="24"/>
        </w:rPr>
        <w:t xml:space="preserve"> for a discussion of the foreign earned income exclusion.</w:t>
      </w:r>
    </w:p>
    <w:p w14:paraId="000E0CC9" w14:textId="77777777" w:rsidR="000400B5" w:rsidRPr="00286179" w:rsidRDefault="000400B5" w:rsidP="007C2F42">
      <w:pPr>
        <w:rPr>
          <w:rFonts w:cs="Helvetica"/>
          <w:sz w:val="24"/>
          <w:szCs w:val="24"/>
        </w:rPr>
      </w:pPr>
    </w:p>
    <w:p w14:paraId="360D3025" w14:textId="70330D06" w:rsidR="002D3085" w:rsidRPr="00286179" w:rsidRDefault="000400B5" w:rsidP="00581048">
      <w:pPr>
        <w:ind w:firstLine="360"/>
        <w:rPr>
          <w:rFonts w:cs="Helvetica"/>
          <w:sz w:val="24"/>
          <w:szCs w:val="24"/>
        </w:rPr>
      </w:pPr>
      <w:r w:rsidRPr="00286179">
        <w:rPr>
          <w:rFonts w:cs="Helvetica"/>
          <w:sz w:val="24"/>
          <w:szCs w:val="24"/>
        </w:rPr>
        <w:t>Take, for example, Taxpayer A</w:t>
      </w:r>
      <w:r w:rsidR="001A037B" w:rsidRPr="00286179">
        <w:rPr>
          <w:rFonts w:cs="Helvetica"/>
          <w:sz w:val="24"/>
          <w:szCs w:val="24"/>
        </w:rPr>
        <w:t>,</w:t>
      </w:r>
      <w:r w:rsidRPr="00286179">
        <w:rPr>
          <w:rFonts w:cs="Helvetica"/>
          <w:sz w:val="24"/>
          <w:szCs w:val="24"/>
        </w:rPr>
        <w:t xml:space="preserve"> who is a </w:t>
      </w:r>
      <w:r w:rsidR="00581048" w:rsidRPr="00286179">
        <w:rPr>
          <w:rFonts w:cs="Helvetica"/>
          <w:sz w:val="24"/>
          <w:szCs w:val="24"/>
        </w:rPr>
        <w:t xml:space="preserve">U.S. </w:t>
      </w:r>
      <w:r w:rsidRPr="00286179">
        <w:rPr>
          <w:rFonts w:cs="Helvetica"/>
          <w:sz w:val="24"/>
          <w:szCs w:val="24"/>
        </w:rPr>
        <w:t>citizen and lives in Canada</w:t>
      </w:r>
      <w:r w:rsidR="001A037B" w:rsidRPr="00286179">
        <w:rPr>
          <w:rFonts w:cs="Helvetica"/>
          <w:sz w:val="24"/>
          <w:szCs w:val="24"/>
        </w:rPr>
        <w:t>, and is therefore considered a resident of Canada for tax purposes</w:t>
      </w:r>
      <w:r w:rsidRPr="00286179">
        <w:rPr>
          <w:rFonts w:cs="Helvetica"/>
          <w:sz w:val="24"/>
          <w:szCs w:val="24"/>
        </w:rPr>
        <w:t xml:space="preserve">.  </w:t>
      </w:r>
      <w:r w:rsidR="00C0032A" w:rsidRPr="00286179">
        <w:rPr>
          <w:rFonts w:cs="Helvetica"/>
          <w:sz w:val="24"/>
          <w:szCs w:val="24"/>
        </w:rPr>
        <w:t>T</w:t>
      </w:r>
      <w:r w:rsidRPr="00286179">
        <w:rPr>
          <w:rFonts w:cs="Helvetica"/>
          <w:sz w:val="24"/>
          <w:szCs w:val="24"/>
        </w:rPr>
        <w:t xml:space="preserve">axpayer A must </w:t>
      </w:r>
      <w:proofErr w:type="gramStart"/>
      <w:r w:rsidRPr="00286179">
        <w:rPr>
          <w:rFonts w:cs="Helvetica"/>
          <w:sz w:val="24"/>
          <w:szCs w:val="24"/>
        </w:rPr>
        <w:t>declare  worldwide</w:t>
      </w:r>
      <w:proofErr w:type="gramEnd"/>
      <w:r w:rsidRPr="00286179">
        <w:rPr>
          <w:rFonts w:cs="Helvetica"/>
          <w:sz w:val="24"/>
          <w:szCs w:val="24"/>
        </w:rPr>
        <w:t xml:space="preserve"> income and pay tax in Canada, and must also </w:t>
      </w:r>
      <w:r w:rsidR="00C0032A" w:rsidRPr="00286179">
        <w:rPr>
          <w:rFonts w:cs="Helvetica"/>
          <w:sz w:val="24"/>
          <w:szCs w:val="24"/>
        </w:rPr>
        <w:t xml:space="preserve">declare all  </w:t>
      </w:r>
      <w:r w:rsidR="00983B1C" w:rsidRPr="00286179">
        <w:rPr>
          <w:rFonts w:cs="Helvetica"/>
          <w:sz w:val="24"/>
          <w:szCs w:val="24"/>
        </w:rPr>
        <w:t xml:space="preserve">worldwide </w:t>
      </w:r>
      <w:r w:rsidR="00C0032A" w:rsidRPr="00286179">
        <w:rPr>
          <w:rFonts w:cs="Helvetica"/>
          <w:sz w:val="24"/>
          <w:szCs w:val="24"/>
        </w:rPr>
        <w:t xml:space="preserve">income </w:t>
      </w:r>
      <w:r w:rsidR="00983B1C" w:rsidRPr="00286179">
        <w:rPr>
          <w:rFonts w:cs="Helvetica"/>
          <w:sz w:val="24"/>
          <w:szCs w:val="24"/>
        </w:rPr>
        <w:t xml:space="preserve">in his or her </w:t>
      </w:r>
      <w:r w:rsidR="00581048" w:rsidRPr="00286179">
        <w:rPr>
          <w:rFonts w:cs="Helvetica"/>
          <w:sz w:val="24"/>
          <w:szCs w:val="24"/>
        </w:rPr>
        <w:t xml:space="preserve">U.S. </w:t>
      </w:r>
      <w:r w:rsidR="00983B1C" w:rsidRPr="00286179">
        <w:rPr>
          <w:rFonts w:cs="Helvetica"/>
          <w:sz w:val="24"/>
          <w:szCs w:val="24"/>
        </w:rPr>
        <w:t>income tax return</w:t>
      </w:r>
      <w:r w:rsidRPr="00286179">
        <w:rPr>
          <w:rFonts w:cs="Helvetica"/>
          <w:sz w:val="24"/>
          <w:szCs w:val="24"/>
        </w:rPr>
        <w:t>.  However, as Canada is the primary taxing jurisdiction, Taxpayer A will</w:t>
      </w:r>
      <w:r w:rsidR="00C0032A" w:rsidRPr="00286179">
        <w:rPr>
          <w:rFonts w:cs="Helvetica"/>
          <w:sz w:val="24"/>
          <w:szCs w:val="24"/>
        </w:rPr>
        <w:t xml:space="preserve"> </w:t>
      </w:r>
      <w:r w:rsidR="000A279A" w:rsidRPr="00286179">
        <w:rPr>
          <w:rFonts w:cs="Helvetica"/>
          <w:sz w:val="24"/>
          <w:szCs w:val="24"/>
        </w:rPr>
        <w:t xml:space="preserve">likely </w:t>
      </w:r>
      <w:r w:rsidR="00493DBF" w:rsidRPr="00286179">
        <w:rPr>
          <w:rFonts w:cs="Helvetica"/>
          <w:sz w:val="24"/>
          <w:szCs w:val="24"/>
        </w:rPr>
        <w:t xml:space="preserve">receive </w:t>
      </w:r>
      <w:r w:rsidR="00C0032A" w:rsidRPr="00286179">
        <w:rPr>
          <w:rFonts w:cs="Helvetica"/>
          <w:sz w:val="24"/>
          <w:szCs w:val="24"/>
        </w:rPr>
        <w:t xml:space="preserve">foreign tax credits </w:t>
      </w:r>
      <w:r w:rsidR="000A279A" w:rsidRPr="00286179">
        <w:rPr>
          <w:rFonts w:cs="Helvetica"/>
          <w:sz w:val="24"/>
          <w:szCs w:val="24"/>
        </w:rPr>
        <w:t xml:space="preserve">on certain income </w:t>
      </w:r>
      <w:r w:rsidR="00C0032A" w:rsidRPr="00286179">
        <w:rPr>
          <w:rFonts w:cs="Helvetica"/>
          <w:sz w:val="24"/>
          <w:szCs w:val="24"/>
        </w:rPr>
        <w:t xml:space="preserve">in the </w:t>
      </w:r>
      <w:r w:rsidR="00581048" w:rsidRPr="00286179">
        <w:rPr>
          <w:rFonts w:cs="Helvetica"/>
          <w:sz w:val="24"/>
          <w:szCs w:val="24"/>
        </w:rPr>
        <w:t xml:space="preserve">U.S. </w:t>
      </w:r>
      <w:r w:rsidR="00C0032A" w:rsidRPr="00286179">
        <w:rPr>
          <w:rFonts w:cs="Helvetica"/>
          <w:sz w:val="24"/>
          <w:szCs w:val="24"/>
        </w:rPr>
        <w:t xml:space="preserve">to the extent that taxes </w:t>
      </w:r>
      <w:r w:rsidR="00641740" w:rsidRPr="00286179">
        <w:rPr>
          <w:rFonts w:cs="Helvetica"/>
          <w:sz w:val="24"/>
          <w:szCs w:val="24"/>
        </w:rPr>
        <w:t>are</w:t>
      </w:r>
      <w:r w:rsidR="00C0032A" w:rsidRPr="00286179">
        <w:rPr>
          <w:rFonts w:cs="Helvetica"/>
          <w:sz w:val="24"/>
          <w:szCs w:val="24"/>
        </w:rPr>
        <w:t xml:space="preserve"> paid in Canada.  In this manner,</w:t>
      </w:r>
      <w:r w:rsidR="00641740" w:rsidRPr="00286179">
        <w:rPr>
          <w:rFonts w:cs="Helvetica"/>
          <w:sz w:val="24"/>
          <w:szCs w:val="24"/>
        </w:rPr>
        <w:t xml:space="preserve"> </w:t>
      </w:r>
      <w:r w:rsidR="000A279A" w:rsidRPr="00286179">
        <w:rPr>
          <w:rFonts w:cs="Helvetica"/>
          <w:sz w:val="24"/>
          <w:szCs w:val="24"/>
        </w:rPr>
        <w:t>most, if not all,</w:t>
      </w:r>
      <w:r w:rsidR="00C0032A" w:rsidRPr="00286179">
        <w:rPr>
          <w:rFonts w:cs="Helvetica"/>
          <w:sz w:val="24"/>
          <w:szCs w:val="24"/>
        </w:rPr>
        <w:t xml:space="preserve"> </w:t>
      </w:r>
      <w:r w:rsidR="00641740" w:rsidRPr="00286179">
        <w:rPr>
          <w:rFonts w:cs="Helvetica"/>
          <w:sz w:val="24"/>
          <w:szCs w:val="24"/>
        </w:rPr>
        <w:t>income is only taxed once</w:t>
      </w:r>
      <w:r w:rsidR="00983B1C" w:rsidRPr="00286179">
        <w:rPr>
          <w:rFonts w:cs="Helvetica"/>
          <w:sz w:val="24"/>
          <w:szCs w:val="24"/>
        </w:rPr>
        <w:t xml:space="preserve">, and Canada </w:t>
      </w:r>
      <w:r w:rsidR="000A279A" w:rsidRPr="00286179">
        <w:rPr>
          <w:rFonts w:cs="Helvetica"/>
          <w:sz w:val="24"/>
          <w:szCs w:val="24"/>
        </w:rPr>
        <w:t>has</w:t>
      </w:r>
      <w:r w:rsidR="00983B1C" w:rsidRPr="00286179">
        <w:rPr>
          <w:rFonts w:cs="Helvetica"/>
          <w:sz w:val="24"/>
          <w:szCs w:val="24"/>
        </w:rPr>
        <w:t xml:space="preserve"> the primary claim to the tax</w:t>
      </w:r>
      <w:r w:rsidR="00641740" w:rsidRPr="00286179">
        <w:rPr>
          <w:rFonts w:cs="Helvetica"/>
          <w:sz w:val="24"/>
          <w:szCs w:val="24"/>
        </w:rPr>
        <w:t>.</w:t>
      </w:r>
      <w:r w:rsidR="00983B1C" w:rsidRPr="00286179">
        <w:rPr>
          <w:rFonts w:cs="Helvetica"/>
          <w:sz w:val="24"/>
          <w:szCs w:val="24"/>
        </w:rPr>
        <w:t xml:space="preserve">  </w:t>
      </w:r>
      <w:r w:rsidR="000A279A" w:rsidRPr="00286179">
        <w:rPr>
          <w:rFonts w:cs="Helvetica"/>
          <w:sz w:val="24"/>
          <w:szCs w:val="24"/>
        </w:rPr>
        <w:t>However,</w:t>
      </w:r>
      <w:r w:rsidR="00983B1C" w:rsidRPr="00286179">
        <w:rPr>
          <w:rFonts w:cs="Helvetica"/>
          <w:sz w:val="24"/>
          <w:szCs w:val="24"/>
        </w:rPr>
        <w:t xml:space="preserve"> where there is more tax owed in the </w:t>
      </w:r>
      <w:r w:rsidR="00581048" w:rsidRPr="00286179">
        <w:rPr>
          <w:rFonts w:cs="Helvetica"/>
          <w:sz w:val="24"/>
          <w:szCs w:val="24"/>
        </w:rPr>
        <w:t xml:space="preserve">U.S. </w:t>
      </w:r>
      <w:r w:rsidR="00983B1C" w:rsidRPr="00286179">
        <w:rPr>
          <w:rFonts w:cs="Helvetica"/>
          <w:sz w:val="24"/>
          <w:szCs w:val="24"/>
        </w:rPr>
        <w:t>than in Canada</w:t>
      </w:r>
      <w:r w:rsidR="000A279A" w:rsidRPr="00286179">
        <w:rPr>
          <w:rFonts w:cs="Helvetica"/>
          <w:sz w:val="24"/>
          <w:szCs w:val="24"/>
        </w:rPr>
        <w:t>, then Taxpayer A may owe</w:t>
      </w:r>
      <w:r w:rsidR="00983B1C" w:rsidRPr="00286179">
        <w:rPr>
          <w:rFonts w:cs="Helvetica"/>
          <w:sz w:val="24"/>
          <w:szCs w:val="24"/>
        </w:rPr>
        <w:t xml:space="preserve"> a</w:t>
      </w:r>
      <w:r w:rsidR="000A279A" w:rsidRPr="00286179">
        <w:rPr>
          <w:rFonts w:cs="Helvetica"/>
          <w:sz w:val="24"/>
          <w:szCs w:val="24"/>
        </w:rPr>
        <w:t>n additional</w:t>
      </w:r>
      <w:r w:rsidR="00983B1C" w:rsidRPr="00286179">
        <w:rPr>
          <w:rFonts w:cs="Helvetica"/>
          <w:sz w:val="24"/>
          <w:szCs w:val="24"/>
        </w:rPr>
        <w:t xml:space="preserve"> tax liability</w:t>
      </w:r>
      <w:r w:rsidR="000A279A" w:rsidRPr="00286179">
        <w:rPr>
          <w:rFonts w:cs="Helvetica"/>
          <w:sz w:val="24"/>
          <w:szCs w:val="24"/>
        </w:rPr>
        <w:t xml:space="preserve"> </w:t>
      </w:r>
      <w:r w:rsidR="00983B1C" w:rsidRPr="00286179">
        <w:rPr>
          <w:rFonts w:cs="Helvetica"/>
          <w:sz w:val="24"/>
          <w:szCs w:val="24"/>
        </w:rPr>
        <w:t xml:space="preserve">in the </w:t>
      </w:r>
      <w:r w:rsidR="00581048" w:rsidRPr="00286179">
        <w:rPr>
          <w:rFonts w:cs="Helvetica"/>
          <w:sz w:val="24"/>
          <w:szCs w:val="24"/>
        </w:rPr>
        <w:t>U.S</w:t>
      </w:r>
      <w:r w:rsidR="00983B1C" w:rsidRPr="00286179">
        <w:rPr>
          <w:rFonts w:cs="Helvetica"/>
          <w:sz w:val="24"/>
          <w:szCs w:val="24"/>
        </w:rPr>
        <w:t>.</w:t>
      </w:r>
    </w:p>
    <w:p w14:paraId="46C09010" w14:textId="77777777" w:rsidR="001A037B" w:rsidRPr="00286179" w:rsidRDefault="001A037B" w:rsidP="001A037B">
      <w:pPr>
        <w:jc w:val="left"/>
        <w:rPr>
          <w:rFonts w:eastAsia="Times New Roman" w:cs="Times New Roman"/>
          <w:sz w:val="24"/>
          <w:szCs w:val="24"/>
          <w:lang w:val="en-CA" w:eastAsia="en-CA"/>
        </w:rPr>
      </w:pPr>
    </w:p>
    <w:p w14:paraId="32FCCCF7" w14:textId="6D4816A2" w:rsidR="00971E31" w:rsidRPr="00286179" w:rsidRDefault="00641740" w:rsidP="00581048">
      <w:pPr>
        <w:ind w:firstLine="360"/>
        <w:jc w:val="left"/>
        <w:rPr>
          <w:rFonts w:eastAsia="Times New Roman" w:cs="Times New Roman"/>
          <w:sz w:val="24"/>
          <w:szCs w:val="24"/>
          <w:lang w:val="en-CA" w:eastAsia="en-CA"/>
        </w:rPr>
      </w:pPr>
      <w:r w:rsidRPr="00286179">
        <w:rPr>
          <w:rFonts w:eastAsia="Times New Roman" w:cs="Times New Roman"/>
          <w:sz w:val="24"/>
          <w:szCs w:val="24"/>
          <w:lang w:val="en-CA" w:eastAsia="en-CA"/>
        </w:rPr>
        <w:t xml:space="preserve">Although Article XXIV </w:t>
      </w:r>
      <w:r w:rsidR="00971E31" w:rsidRPr="00286179">
        <w:rPr>
          <w:rFonts w:eastAsia="Times New Roman" w:cs="Times New Roman"/>
          <w:sz w:val="24"/>
          <w:szCs w:val="24"/>
          <w:lang w:val="en-CA" w:eastAsia="en-CA"/>
        </w:rPr>
        <w:t>gives basic treaty protectio</w:t>
      </w:r>
      <w:r w:rsidR="00983B1C" w:rsidRPr="00286179">
        <w:rPr>
          <w:rFonts w:eastAsia="Times New Roman" w:cs="Times New Roman"/>
          <w:sz w:val="24"/>
          <w:szCs w:val="24"/>
          <w:lang w:val="en-CA" w:eastAsia="en-CA"/>
        </w:rPr>
        <w:t xml:space="preserve">n from double taxation to a </w:t>
      </w:r>
      <w:r w:rsidR="00581048" w:rsidRPr="00286179">
        <w:rPr>
          <w:rFonts w:cs="Helvetica"/>
          <w:sz w:val="24"/>
          <w:szCs w:val="24"/>
        </w:rPr>
        <w:t xml:space="preserve">U.S. </w:t>
      </w:r>
      <w:r w:rsidR="00971E31" w:rsidRPr="00286179">
        <w:rPr>
          <w:rFonts w:eastAsia="Times New Roman" w:cs="Times New Roman"/>
          <w:sz w:val="24"/>
          <w:szCs w:val="24"/>
          <w:lang w:val="en-CA" w:eastAsia="en-CA"/>
        </w:rPr>
        <w:t xml:space="preserve">citizen working in Canada, </w:t>
      </w:r>
      <w:r w:rsidR="00983B1C" w:rsidRPr="00286179">
        <w:rPr>
          <w:rFonts w:eastAsia="Times New Roman" w:cs="Times New Roman"/>
          <w:sz w:val="24"/>
          <w:szCs w:val="24"/>
          <w:lang w:val="en-CA" w:eastAsia="en-CA"/>
        </w:rPr>
        <w:t xml:space="preserve">an individual </w:t>
      </w:r>
      <w:r w:rsidR="00971E31" w:rsidRPr="00286179">
        <w:rPr>
          <w:rFonts w:eastAsia="Times New Roman" w:cs="Times New Roman"/>
          <w:sz w:val="24"/>
          <w:szCs w:val="24"/>
          <w:lang w:val="en-CA" w:eastAsia="en-CA"/>
        </w:rPr>
        <w:t xml:space="preserve">can </w:t>
      </w:r>
      <w:r w:rsidRPr="00286179">
        <w:rPr>
          <w:rFonts w:eastAsia="Times New Roman" w:cs="Times New Roman"/>
          <w:sz w:val="24"/>
          <w:szCs w:val="24"/>
          <w:lang w:val="en-CA" w:eastAsia="en-CA"/>
        </w:rPr>
        <w:t xml:space="preserve">elect out of </w:t>
      </w:r>
      <w:r w:rsidR="00971E31" w:rsidRPr="00286179">
        <w:rPr>
          <w:rFonts w:eastAsia="Times New Roman" w:cs="Times New Roman"/>
          <w:sz w:val="24"/>
          <w:szCs w:val="24"/>
          <w:lang w:val="en-CA" w:eastAsia="en-CA"/>
        </w:rPr>
        <w:t>treaty protection</w:t>
      </w:r>
      <w:r w:rsidR="002E48C9" w:rsidRPr="00286179">
        <w:rPr>
          <w:rFonts w:eastAsia="Times New Roman" w:cs="Times New Roman"/>
          <w:sz w:val="24"/>
          <w:szCs w:val="24"/>
          <w:lang w:val="en-CA" w:eastAsia="en-CA"/>
        </w:rPr>
        <w:t>.  S</w:t>
      </w:r>
      <w:r w:rsidRPr="00286179">
        <w:rPr>
          <w:rFonts w:eastAsia="Times New Roman" w:cs="Times New Roman"/>
          <w:sz w:val="24"/>
          <w:szCs w:val="24"/>
          <w:lang w:val="en-CA" w:eastAsia="en-CA"/>
        </w:rPr>
        <w:t xml:space="preserve">uch an election </w:t>
      </w:r>
      <w:r w:rsidR="002E48C9" w:rsidRPr="00286179">
        <w:rPr>
          <w:rFonts w:eastAsia="Times New Roman" w:cs="Times New Roman"/>
          <w:sz w:val="24"/>
          <w:szCs w:val="24"/>
          <w:lang w:val="en-CA" w:eastAsia="en-CA"/>
        </w:rPr>
        <w:t xml:space="preserve">is made commonly in </w:t>
      </w:r>
      <w:r w:rsidRPr="00286179">
        <w:rPr>
          <w:rFonts w:eastAsia="Times New Roman" w:cs="Times New Roman"/>
          <w:sz w:val="24"/>
          <w:szCs w:val="24"/>
          <w:lang w:val="en-CA" w:eastAsia="en-CA"/>
        </w:rPr>
        <w:t xml:space="preserve">the case of a </w:t>
      </w:r>
      <w:r w:rsidR="00581048" w:rsidRPr="00286179">
        <w:rPr>
          <w:rFonts w:cs="Helvetica"/>
          <w:sz w:val="24"/>
          <w:szCs w:val="24"/>
        </w:rPr>
        <w:t xml:space="preserve">U.S. </w:t>
      </w:r>
      <w:r w:rsidRPr="00286179">
        <w:rPr>
          <w:rFonts w:eastAsia="Times New Roman" w:cs="Times New Roman"/>
          <w:sz w:val="24"/>
          <w:szCs w:val="24"/>
          <w:lang w:val="en-CA" w:eastAsia="en-CA"/>
        </w:rPr>
        <w:t xml:space="preserve">citizen living in Canada but </w:t>
      </w:r>
      <w:r w:rsidR="00983B1C" w:rsidRPr="00286179">
        <w:rPr>
          <w:rFonts w:eastAsia="Times New Roman" w:cs="Times New Roman"/>
          <w:sz w:val="24"/>
          <w:szCs w:val="24"/>
          <w:lang w:val="en-CA" w:eastAsia="en-CA"/>
        </w:rPr>
        <w:t>wants</w:t>
      </w:r>
      <w:r w:rsidR="00971E31" w:rsidRPr="00286179">
        <w:rPr>
          <w:rFonts w:eastAsia="Times New Roman" w:cs="Times New Roman"/>
          <w:sz w:val="24"/>
          <w:szCs w:val="24"/>
          <w:lang w:val="en-CA" w:eastAsia="en-CA"/>
        </w:rPr>
        <w:t xml:space="preserve"> t</w:t>
      </w:r>
      <w:r w:rsidR="00983B1C" w:rsidRPr="00286179">
        <w:rPr>
          <w:rFonts w:eastAsia="Times New Roman" w:cs="Times New Roman"/>
          <w:sz w:val="24"/>
          <w:szCs w:val="24"/>
          <w:lang w:val="en-CA" w:eastAsia="en-CA"/>
        </w:rPr>
        <w:t xml:space="preserve">o </w:t>
      </w:r>
      <w:r w:rsidR="00983B1C" w:rsidRPr="00286179">
        <w:rPr>
          <w:rFonts w:eastAsia="Times New Roman" w:cs="Times New Roman"/>
          <w:sz w:val="24"/>
          <w:szCs w:val="24"/>
          <w:lang w:val="en-CA" w:eastAsia="en-CA"/>
        </w:rPr>
        <w:lastRenderedPageBreak/>
        <w:t xml:space="preserve">be taxed exclusively as a </w:t>
      </w:r>
      <w:r w:rsidR="00581048" w:rsidRPr="00286179">
        <w:rPr>
          <w:rFonts w:cs="Helvetica"/>
          <w:sz w:val="24"/>
          <w:szCs w:val="24"/>
        </w:rPr>
        <w:t xml:space="preserve">U.S. </w:t>
      </w:r>
      <w:r w:rsidR="00971E31" w:rsidRPr="00286179">
        <w:rPr>
          <w:rFonts w:eastAsia="Times New Roman" w:cs="Times New Roman"/>
          <w:sz w:val="24"/>
          <w:szCs w:val="24"/>
          <w:lang w:val="en-CA" w:eastAsia="en-CA"/>
        </w:rPr>
        <w:t>citizen</w:t>
      </w:r>
      <w:r w:rsidRPr="00286179">
        <w:rPr>
          <w:rFonts w:eastAsia="Times New Roman" w:cs="Times New Roman"/>
          <w:sz w:val="24"/>
          <w:szCs w:val="24"/>
          <w:lang w:val="en-CA" w:eastAsia="en-CA"/>
        </w:rPr>
        <w:t xml:space="preserve"> for </w:t>
      </w:r>
      <w:r w:rsidR="00983B1C" w:rsidRPr="00286179">
        <w:rPr>
          <w:rFonts w:eastAsia="Times New Roman" w:cs="Times New Roman"/>
          <w:sz w:val="24"/>
          <w:szCs w:val="24"/>
          <w:lang w:val="en-CA" w:eastAsia="en-CA"/>
        </w:rPr>
        <w:t>either tax or non-tax</w:t>
      </w:r>
      <w:r w:rsidRPr="00286179">
        <w:rPr>
          <w:rFonts w:eastAsia="Times New Roman" w:cs="Times New Roman"/>
          <w:sz w:val="24"/>
          <w:szCs w:val="24"/>
          <w:lang w:val="en-CA" w:eastAsia="en-CA"/>
        </w:rPr>
        <w:t xml:space="preserve"> reasons</w:t>
      </w:r>
      <w:r w:rsidR="00971E31" w:rsidRPr="00286179">
        <w:rPr>
          <w:rFonts w:eastAsia="Times New Roman" w:cs="Times New Roman"/>
          <w:sz w:val="24"/>
          <w:szCs w:val="24"/>
          <w:lang w:val="en-CA" w:eastAsia="en-CA"/>
        </w:rPr>
        <w:t>.</w:t>
      </w:r>
      <w:r w:rsidR="002E48C9" w:rsidRPr="00286179">
        <w:rPr>
          <w:rFonts w:eastAsia="Times New Roman" w:cs="Times New Roman"/>
          <w:sz w:val="24"/>
          <w:szCs w:val="24"/>
          <w:lang w:val="en-CA" w:eastAsia="en-CA"/>
        </w:rPr>
        <w:t xml:space="preserve">  In this case, </w:t>
      </w:r>
      <w:r w:rsidR="00983B1C" w:rsidRPr="00286179">
        <w:rPr>
          <w:rFonts w:eastAsia="Times New Roman" w:cs="Times New Roman"/>
          <w:sz w:val="24"/>
          <w:szCs w:val="24"/>
          <w:lang w:val="en-CA" w:eastAsia="en-CA"/>
        </w:rPr>
        <w:t xml:space="preserve">the </w:t>
      </w:r>
      <w:r w:rsidR="00581048" w:rsidRPr="00286179">
        <w:rPr>
          <w:rFonts w:cs="Helvetica"/>
          <w:sz w:val="24"/>
          <w:szCs w:val="24"/>
        </w:rPr>
        <w:t xml:space="preserve">U.S. </w:t>
      </w:r>
      <w:r w:rsidR="00983B1C" w:rsidRPr="00286179">
        <w:rPr>
          <w:rFonts w:eastAsia="Times New Roman" w:cs="Times New Roman"/>
          <w:sz w:val="24"/>
          <w:szCs w:val="24"/>
          <w:lang w:val="en-CA" w:eastAsia="en-CA"/>
        </w:rPr>
        <w:t xml:space="preserve">is the primary taxing jurisdiction, but </w:t>
      </w:r>
      <w:r w:rsidR="002E48C9" w:rsidRPr="00286179">
        <w:rPr>
          <w:rFonts w:eastAsia="Times New Roman" w:cs="Times New Roman"/>
          <w:sz w:val="24"/>
          <w:szCs w:val="24"/>
          <w:lang w:val="en-CA" w:eastAsia="en-CA"/>
        </w:rPr>
        <w:t xml:space="preserve">double taxation </w:t>
      </w:r>
      <w:r w:rsidR="000A279A" w:rsidRPr="00286179">
        <w:rPr>
          <w:rFonts w:eastAsia="Times New Roman" w:cs="Times New Roman"/>
          <w:sz w:val="24"/>
          <w:szCs w:val="24"/>
          <w:lang w:val="en-CA" w:eastAsia="en-CA"/>
        </w:rPr>
        <w:t>may</w:t>
      </w:r>
      <w:r w:rsidR="002E48C9" w:rsidRPr="00286179">
        <w:rPr>
          <w:rFonts w:eastAsia="Times New Roman" w:cs="Times New Roman"/>
          <w:sz w:val="24"/>
          <w:szCs w:val="24"/>
          <w:lang w:val="en-CA" w:eastAsia="en-CA"/>
        </w:rPr>
        <w:t xml:space="preserve"> be eliminated as the individual </w:t>
      </w:r>
      <w:r w:rsidR="00983B1C" w:rsidRPr="00286179">
        <w:rPr>
          <w:rFonts w:eastAsia="Times New Roman" w:cs="Times New Roman"/>
          <w:sz w:val="24"/>
          <w:szCs w:val="24"/>
          <w:lang w:val="en-CA" w:eastAsia="en-CA"/>
        </w:rPr>
        <w:t>could</w:t>
      </w:r>
      <w:r w:rsidR="002E48C9" w:rsidRPr="00286179">
        <w:rPr>
          <w:rFonts w:eastAsia="Times New Roman" w:cs="Times New Roman"/>
          <w:sz w:val="24"/>
          <w:szCs w:val="24"/>
          <w:lang w:val="en-CA" w:eastAsia="en-CA"/>
        </w:rPr>
        <w:t xml:space="preserve"> claim a foreign tax credit for taxes paid in the </w:t>
      </w:r>
      <w:r w:rsidR="00031B24" w:rsidRPr="00286179">
        <w:rPr>
          <w:rFonts w:cs="Helvetica"/>
          <w:sz w:val="24"/>
          <w:szCs w:val="24"/>
        </w:rPr>
        <w:t xml:space="preserve">U.S. </w:t>
      </w:r>
      <w:r w:rsidR="002E48C9" w:rsidRPr="00286179">
        <w:rPr>
          <w:rFonts w:eastAsia="Times New Roman" w:cs="Times New Roman"/>
          <w:sz w:val="24"/>
          <w:szCs w:val="24"/>
          <w:lang w:val="en-CA" w:eastAsia="en-CA"/>
        </w:rPr>
        <w:t>on income reported in Canada.</w:t>
      </w:r>
      <w:r w:rsidR="00983B1C" w:rsidRPr="00286179">
        <w:rPr>
          <w:rFonts w:eastAsia="Times New Roman" w:cs="Times New Roman"/>
          <w:sz w:val="24"/>
          <w:szCs w:val="24"/>
          <w:lang w:val="en-CA" w:eastAsia="en-CA"/>
        </w:rPr>
        <w:t xml:space="preserve">  </w:t>
      </w:r>
      <w:r w:rsidR="000A279A" w:rsidRPr="00286179">
        <w:rPr>
          <w:rFonts w:eastAsia="Times New Roman" w:cs="Times New Roman"/>
          <w:sz w:val="24"/>
          <w:szCs w:val="24"/>
          <w:lang w:val="en-CA" w:eastAsia="en-CA"/>
        </w:rPr>
        <w:t>However, a</w:t>
      </w:r>
      <w:r w:rsidR="00983B1C" w:rsidRPr="00286179">
        <w:rPr>
          <w:rFonts w:eastAsia="Times New Roman" w:cs="Times New Roman"/>
          <w:sz w:val="24"/>
          <w:szCs w:val="24"/>
          <w:lang w:val="en-CA" w:eastAsia="en-CA"/>
        </w:rPr>
        <w:t xml:space="preserve"> tax liability </w:t>
      </w:r>
      <w:r w:rsidR="000A279A" w:rsidRPr="00286179">
        <w:rPr>
          <w:rFonts w:eastAsia="Times New Roman" w:cs="Times New Roman"/>
          <w:sz w:val="24"/>
          <w:szCs w:val="24"/>
          <w:lang w:val="en-CA" w:eastAsia="en-CA"/>
        </w:rPr>
        <w:t>may</w:t>
      </w:r>
      <w:r w:rsidR="00983B1C" w:rsidRPr="00286179">
        <w:rPr>
          <w:rFonts w:eastAsia="Times New Roman" w:cs="Times New Roman"/>
          <w:sz w:val="24"/>
          <w:szCs w:val="24"/>
          <w:lang w:val="en-CA" w:eastAsia="en-CA"/>
        </w:rPr>
        <w:t xml:space="preserve"> arise in the circumstance where the total of Canadian tax exceeds the amount of tax paid in the </w:t>
      </w:r>
      <w:r w:rsidR="00031B24" w:rsidRPr="00286179">
        <w:rPr>
          <w:rFonts w:cs="Helvetica"/>
          <w:sz w:val="24"/>
          <w:szCs w:val="24"/>
        </w:rPr>
        <w:t>U.S</w:t>
      </w:r>
      <w:r w:rsidR="00983B1C" w:rsidRPr="00286179">
        <w:rPr>
          <w:rFonts w:eastAsia="Times New Roman" w:cs="Times New Roman"/>
          <w:sz w:val="24"/>
          <w:szCs w:val="24"/>
          <w:lang w:val="en-CA" w:eastAsia="en-CA"/>
        </w:rPr>
        <w:t xml:space="preserve">.  The difference between the amount of tax paid in the </w:t>
      </w:r>
      <w:r w:rsidR="00031B24" w:rsidRPr="00286179">
        <w:rPr>
          <w:rFonts w:cs="Helvetica"/>
          <w:sz w:val="24"/>
          <w:szCs w:val="24"/>
        </w:rPr>
        <w:t xml:space="preserve">U.S. </w:t>
      </w:r>
      <w:r w:rsidR="00983B1C" w:rsidRPr="00286179">
        <w:rPr>
          <w:rFonts w:eastAsia="Times New Roman" w:cs="Times New Roman"/>
          <w:sz w:val="24"/>
          <w:szCs w:val="24"/>
          <w:lang w:val="en-CA" w:eastAsia="en-CA"/>
        </w:rPr>
        <w:t xml:space="preserve">and the amount of tax owed in Canada is </w:t>
      </w:r>
      <w:r w:rsidR="000A279A" w:rsidRPr="00286179">
        <w:rPr>
          <w:rFonts w:eastAsia="Times New Roman" w:cs="Times New Roman"/>
          <w:sz w:val="24"/>
          <w:szCs w:val="24"/>
          <w:lang w:val="en-CA" w:eastAsia="en-CA"/>
        </w:rPr>
        <w:t>generally what the individual would be required to pay in Canada</w:t>
      </w:r>
      <w:r w:rsidR="001A037B" w:rsidRPr="00286179">
        <w:rPr>
          <w:rFonts w:eastAsia="Times New Roman" w:cs="Times New Roman"/>
          <w:sz w:val="24"/>
          <w:szCs w:val="24"/>
          <w:lang w:val="en-CA" w:eastAsia="en-CA"/>
        </w:rPr>
        <w:t>, but of course the result will vary in different situations</w:t>
      </w:r>
      <w:r w:rsidR="00983B1C" w:rsidRPr="00286179">
        <w:rPr>
          <w:rFonts w:eastAsia="Times New Roman" w:cs="Times New Roman"/>
          <w:sz w:val="24"/>
          <w:szCs w:val="24"/>
          <w:lang w:val="en-CA" w:eastAsia="en-CA"/>
        </w:rPr>
        <w:t>.</w:t>
      </w:r>
    </w:p>
    <w:p w14:paraId="30816DCE" w14:textId="77777777" w:rsidR="001A037B" w:rsidRPr="00286179" w:rsidRDefault="001A037B" w:rsidP="001A037B">
      <w:pPr>
        <w:jc w:val="left"/>
        <w:rPr>
          <w:rFonts w:eastAsia="Times New Roman" w:cs="Times New Roman"/>
          <w:sz w:val="24"/>
          <w:szCs w:val="24"/>
          <w:lang w:val="en-CA" w:eastAsia="en-CA"/>
        </w:rPr>
      </w:pPr>
    </w:p>
    <w:p w14:paraId="5270A6EC" w14:textId="77777777" w:rsidR="001A037B" w:rsidRPr="00286179" w:rsidRDefault="001A037B" w:rsidP="001A037B">
      <w:pPr>
        <w:jc w:val="left"/>
        <w:rPr>
          <w:rFonts w:eastAsia="Times New Roman" w:cs="Times New Roman"/>
          <w:sz w:val="24"/>
          <w:szCs w:val="24"/>
          <w:lang w:val="en-CA" w:eastAsia="en-CA"/>
        </w:rPr>
      </w:pPr>
    </w:p>
    <w:p w14:paraId="70434948" w14:textId="12151B99" w:rsidR="004A36CC" w:rsidRPr="00286179" w:rsidRDefault="00A905AF" w:rsidP="00FA5883">
      <w:pPr>
        <w:pStyle w:val="ListParagraph"/>
        <w:rPr>
          <w:rFonts w:cs="Helvetica"/>
          <w:b/>
          <w:sz w:val="24"/>
          <w:szCs w:val="24"/>
        </w:rPr>
      </w:pPr>
      <w:r>
        <w:rPr>
          <w:rFonts w:cs="Helvetica"/>
          <w:b/>
          <w:sz w:val="24"/>
          <w:szCs w:val="24"/>
        </w:rPr>
        <w:t>705.08 Are</w:t>
      </w:r>
      <w:r w:rsidR="004A36CC" w:rsidRPr="00286179">
        <w:rPr>
          <w:rFonts w:cs="Helvetica"/>
          <w:b/>
          <w:sz w:val="24"/>
          <w:szCs w:val="24"/>
        </w:rPr>
        <w:t xml:space="preserve"> U</w:t>
      </w:r>
      <w:r w:rsidR="00031B24" w:rsidRPr="00286179">
        <w:rPr>
          <w:rFonts w:cs="Helvetica"/>
          <w:b/>
          <w:sz w:val="24"/>
          <w:szCs w:val="24"/>
        </w:rPr>
        <w:t>.</w:t>
      </w:r>
      <w:r w:rsidR="004A36CC" w:rsidRPr="00286179">
        <w:rPr>
          <w:rFonts w:cs="Helvetica"/>
          <w:b/>
          <w:sz w:val="24"/>
          <w:szCs w:val="24"/>
        </w:rPr>
        <w:t>S</w:t>
      </w:r>
      <w:r w:rsidR="00031B24" w:rsidRPr="00286179">
        <w:rPr>
          <w:rFonts w:cs="Helvetica"/>
          <w:b/>
          <w:sz w:val="24"/>
          <w:szCs w:val="24"/>
        </w:rPr>
        <w:t>.</w:t>
      </w:r>
      <w:r w:rsidR="004A36CC" w:rsidRPr="00286179">
        <w:rPr>
          <w:rFonts w:cs="Helvetica"/>
          <w:b/>
          <w:sz w:val="24"/>
          <w:szCs w:val="24"/>
        </w:rPr>
        <w:t xml:space="preserve"> citizens that receive income from property situated in Canada, such as dividends or interest, subject to tax in Canada, and if so, are there withholding requirements?</w:t>
      </w:r>
    </w:p>
    <w:p w14:paraId="47976EED" w14:textId="0797F012" w:rsidR="000C4D03" w:rsidRPr="00286179" w:rsidRDefault="004A36CC" w:rsidP="000C4D03">
      <w:pPr>
        <w:pStyle w:val="NormalWeb"/>
        <w:shd w:val="clear" w:color="auto" w:fill="FFFFFF"/>
        <w:spacing w:before="240" w:beforeAutospacing="0" w:after="240" w:afterAutospacing="0" w:line="218" w:lineRule="atLeast"/>
        <w:textAlignment w:val="baseline"/>
        <w:rPr>
          <w:rFonts w:ascii="Helvetica" w:hAnsi="Helvetica" w:cs="Helvetica"/>
          <w:sz w:val="24"/>
          <w:szCs w:val="24"/>
        </w:rPr>
      </w:pPr>
      <w:r w:rsidRPr="00286179">
        <w:rPr>
          <w:rFonts w:ascii="Helvetica" w:hAnsi="Helvetica" w:cs="Helvetica"/>
          <w:sz w:val="24"/>
          <w:szCs w:val="24"/>
        </w:rPr>
        <w:t>Yes, there is tax payable on income from property, but a U</w:t>
      </w:r>
      <w:r w:rsidR="00031B24" w:rsidRPr="00286179">
        <w:rPr>
          <w:rFonts w:ascii="Helvetica" w:hAnsi="Helvetica" w:cs="Helvetica"/>
          <w:sz w:val="24"/>
          <w:szCs w:val="24"/>
        </w:rPr>
        <w:t>.</w:t>
      </w:r>
      <w:r w:rsidRPr="00286179">
        <w:rPr>
          <w:rFonts w:ascii="Helvetica" w:hAnsi="Helvetica" w:cs="Helvetica"/>
          <w:sz w:val="24"/>
          <w:szCs w:val="24"/>
        </w:rPr>
        <w:t>S</w:t>
      </w:r>
      <w:r w:rsidR="00031B24" w:rsidRPr="00286179">
        <w:rPr>
          <w:rFonts w:ascii="Helvetica" w:hAnsi="Helvetica" w:cs="Helvetica"/>
          <w:sz w:val="24"/>
          <w:szCs w:val="24"/>
        </w:rPr>
        <w:t>.</w:t>
      </w:r>
      <w:r w:rsidRPr="00286179">
        <w:rPr>
          <w:rFonts w:ascii="Helvetica" w:hAnsi="Helvetica" w:cs="Helvetica"/>
          <w:sz w:val="24"/>
          <w:szCs w:val="24"/>
        </w:rPr>
        <w:t xml:space="preserve"> citizen who is not</w:t>
      </w:r>
      <w:r w:rsidR="00C40EF9">
        <w:rPr>
          <w:rFonts w:ascii="Helvetica" w:hAnsi="Helvetica" w:cs="Helvetica"/>
          <w:sz w:val="24"/>
          <w:szCs w:val="24"/>
        </w:rPr>
        <w:t xml:space="preserve"> a</w:t>
      </w:r>
      <w:r w:rsidRPr="00286179">
        <w:rPr>
          <w:rFonts w:ascii="Helvetica" w:hAnsi="Helvetica" w:cs="Helvetica"/>
          <w:sz w:val="24"/>
          <w:szCs w:val="24"/>
        </w:rPr>
        <w:t xml:space="preserve"> resident</w:t>
      </w:r>
      <w:r w:rsidR="000C4D03" w:rsidRPr="00286179">
        <w:rPr>
          <w:rFonts w:ascii="Helvetica" w:hAnsi="Helvetica" w:cs="Helvetica"/>
          <w:sz w:val="24"/>
          <w:szCs w:val="24"/>
        </w:rPr>
        <w:t xml:space="preserve"> of Canada </w:t>
      </w:r>
      <w:r w:rsidRPr="00286179">
        <w:rPr>
          <w:rFonts w:ascii="Helvetica" w:hAnsi="Helvetica" w:cs="Helvetica"/>
          <w:sz w:val="24"/>
          <w:szCs w:val="24"/>
        </w:rPr>
        <w:t>is</w:t>
      </w:r>
      <w:r w:rsidR="000C4D03" w:rsidRPr="00286179">
        <w:rPr>
          <w:rFonts w:ascii="Helvetica" w:hAnsi="Helvetica" w:cs="Helvetica"/>
          <w:sz w:val="24"/>
          <w:szCs w:val="24"/>
        </w:rPr>
        <w:t xml:space="preserve"> not required to file a Canadian tax return if their only income from Canada is from certa</w:t>
      </w:r>
      <w:r w:rsidR="000138EF" w:rsidRPr="00286179">
        <w:rPr>
          <w:rFonts w:ascii="Helvetica" w:hAnsi="Helvetica" w:cs="Helvetica"/>
          <w:sz w:val="24"/>
          <w:szCs w:val="24"/>
        </w:rPr>
        <w:t>in types of "passive income</w:t>
      </w:r>
      <w:r w:rsidR="00031B24" w:rsidRPr="00286179">
        <w:rPr>
          <w:rFonts w:ascii="Helvetica" w:hAnsi="Helvetica" w:cs="Helvetica"/>
          <w:sz w:val="24"/>
          <w:szCs w:val="24"/>
        </w:rPr>
        <w:t>."</w:t>
      </w:r>
      <w:r w:rsidR="000138EF" w:rsidRPr="00286179">
        <w:rPr>
          <w:rFonts w:ascii="Helvetica" w:hAnsi="Helvetica" w:cs="Helvetica"/>
          <w:sz w:val="24"/>
          <w:szCs w:val="24"/>
        </w:rPr>
        <w:t xml:space="preserve">  Common e</w:t>
      </w:r>
      <w:r w:rsidR="000C4D03" w:rsidRPr="00286179">
        <w:rPr>
          <w:rFonts w:ascii="Helvetica" w:hAnsi="Helvetica" w:cs="Helvetica"/>
          <w:sz w:val="24"/>
          <w:szCs w:val="24"/>
        </w:rPr>
        <w:t>xamples of Canadian "passive" income include:</w:t>
      </w:r>
    </w:p>
    <w:p w14:paraId="3FA5D919" w14:textId="704EE92A" w:rsidR="000C4D03" w:rsidRPr="00286179" w:rsidRDefault="000C4D03" w:rsidP="004A36CC">
      <w:pPr>
        <w:pStyle w:val="NormalWeb"/>
        <w:numPr>
          <w:ilvl w:val="0"/>
          <w:numId w:val="17"/>
        </w:numPr>
        <w:shd w:val="clear" w:color="auto" w:fill="FFFFFF"/>
        <w:spacing w:before="240" w:beforeAutospacing="0" w:after="240" w:afterAutospacing="0" w:line="218" w:lineRule="atLeast"/>
        <w:textAlignment w:val="baseline"/>
        <w:rPr>
          <w:rFonts w:ascii="Helvetica" w:hAnsi="Helvetica" w:cs="Helvetica"/>
          <w:sz w:val="24"/>
          <w:szCs w:val="24"/>
        </w:rPr>
      </w:pPr>
      <w:r w:rsidRPr="00286179">
        <w:rPr>
          <w:rFonts w:ascii="Helvetica" w:hAnsi="Helvetica" w:cs="Helvetica"/>
          <w:sz w:val="24"/>
          <w:szCs w:val="24"/>
        </w:rPr>
        <w:t>royalties;</w:t>
      </w:r>
    </w:p>
    <w:p w14:paraId="68145D5F" w14:textId="57A58072" w:rsidR="004A36CC" w:rsidRPr="00286179" w:rsidRDefault="004A36CC" w:rsidP="004A36CC">
      <w:pPr>
        <w:pStyle w:val="NormalWeb"/>
        <w:numPr>
          <w:ilvl w:val="0"/>
          <w:numId w:val="17"/>
        </w:numPr>
        <w:shd w:val="clear" w:color="auto" w:fill="FFFFFF"/>
        <w:spacing w:before="240" w:beforeAutospacing="0" w:after="240" w:afterAutospacing="0" w:line="218" w:lineRule="atLeast"/>
        <w:textAlignment w:val="baseline"/>
        <w:rPr>
          <w:rFonts w:ascii="Helvetica" w:hAnsi="Helvetica" w:cs="Helvetica"/>
          <w:sz w:val="24"/>
          <w:szCs w:val="24"/>
        </w:rPr>
      </w:pPr>
      <w:r w:rsidRPr="00286179">
        <w:rPr>
          <w:rFonts w:ascii="Helvetica" w:hAnsi="Helvetica" w:cs="Helvetica"/>
          <w:sz w:val="24"/>
          <w:szCs w:val="24"/>
        </w:rPr>
        <w:t>interest;</w:t>
      </w:r>
    </w:p>
    <w:p w14:paraId="49CBBD53" w14:textId="77777777" w:rsidR="000138EF" w:rsidRPr="00286179" w:rsidRDefault="004A36CC" w:rsidP="004A36CC">
      <w:pPr>
        <w:pStyle w:val="NormalWeb"/>
        <w:numPr>
          <w:ilvl w:val="0"/>
          <w:numId w:val="17"/>
        </w:numPr>
        <w:shd w:val="clear" w:color="auto" w:fill="FFFFFF"/>
        <w:spacing w:before="240" w:beforeAutospacing="0" w:after="240" w:afterAutospacing="0" w:line="218" w:lineRule="atLeast"/>
        <w:textAlignment w:val="baseline"/>
        <w:rPr>
          <w:rFonts w:ascii="Helvetica" w:hAnsi="Helvetica" w:cs="Helvetica"/>
          <w:sz w:val="24"/>
          <w:szCs w:val="24"/>
        </w:rPr>
      </w:pPr>
      <w:r w:rsidRPr="00286179">
        <w:rPr>
          <w:rFonts w:ascii="Helvetica" w:hAnsi="Helvetica" w:cs="Helvetica"/>
          <w:sz w:val="24"/>
          <w:szCs w:val="24"/>
        </w:rPr>
        <w:t xml:space="preserve">dividends; </w:t>
      </w:r>
    </w:p>
    <w:p w14:paraId="126F6C96" w14:textId="10CA6231" w:rsidR="004A36CC" w:rsidRPr="00286179" w:rsidRDefault="000138EF" w:rsidP="004A36CC">
      <w:pPr>
        <w:pStyle w:val="NormalWeb"/>
        <w:numPr>
          <w:ilvl w:val="0"/>
          <w:numId w:val="17"/>
        </w:numPr>
        <w:shd w:val="clear" w:color="auto" w:fill="FFFFFF"/>
        <w:spacing w:before="240" w:beforeAutospacing="0" w:after="240" w:afterAutospacing="0" w:line="218" w:lineRule="atLeast"/>
        <w:textAlignment w:val="baseline"/>
        <w:rPr>
          <w:rFonts w:ascii="Helvetica" w:hAnsi="Helvetica" w:cs="Helvetica"/>
          <w:sz w:val="24"/>
          <w:szCs w:val="24"/>
        </w:rPr>
      </w:pPr>
      <w:r w:rsidRPr="00286179">
        <w:rPr>
          <w:rFonts w:ascii="Helvetica" w:hAnsi="Helvetica" w:cs="Helvetica"/>
          <w:sz w:val="24"/>
          <w:szCs w:val="24"/>
        </w:rPr>
        <w:t xml:space="preserve">rental income; </w:t>
      </w:r>
      <w:r w:rsidR="004A36CC" w:rsidRPr="00286179">
        <w:rPr>
          <w:rFonts w:ascii="Helvetica" w:hAnsi="Helvetica" w:cs="Helvetica"/>
          <w:sz w:val="24"/>
          <w:szCs w:val="24"/>
        </w:rPr>
        <w:t>and</w:t>
      </w:r>
    </w:p>
    <w:p w14:paraId="033D79F9" w14:textId="1C080A47" w:rsidR="004A36CC" w:rsidRPr="00286179" w:rsidRDefault="004A36CC" w:rsidP="004A36CC">
      <w:pPr>
        <w:pStyle w:val="NormalWeb"/>
        <w:numPr>
          <w:ilvl w:val="0"/>
          <w:numId w:val="17"/>
        </w:numPr>
        <w:shd w:val="clear" w:color="auto" w:fill="FFFFFF"/>
        <w:spacing w:before="240" w:beforeAutospacing="0" w:after="240" w:afterAutospacing="0" w:line="218" w:lineRule="atLeast"/>
        <w:textAlignment w:val="baseline"/>
        <w:rPr>
          <w:rFonts w:ascii="Helvetica" w:hAnsi="Helvetica" w:cs="Helvetica"/>
          <w:sz w:val="24"/>
          <w:szCs w:val="24"/>
        </w:rPr>
      </w:pPr>
      <w:proofErr w:type="gramStart"/>
      <w:r w:rsidRPr="00286179">
        <w:rPr>
          <w:rFonts w:ascii="Helvetica" w:hAnsi="Helvetica" w:cs="Helvetica"/>
          <w:sz w:val="24"/>
          <w:szCs w:val="24"/>
        </w:rPr>
        <w:t>pension</w:t>
      </w:r>
      <w:proofErr w:type="gramEnd"/>
      <w:r w:rsidRPr="00286179">
        <w:rPr>
          <w:rFonts w:ascii="Helvetica" w:hAnsi="Helvetica" w:cs="Helvetica"/>
          <w:sz w:val="24"/>
          <w:szCs w:val="24"/>
        </w:rPr>
        <w:t xml:space="preserve"> income.</w:t>
      </w:r>
    </w:p>
    <w:p w14:paraId="0AE26783" w14:textId="294933E5" w:rsidR="00555A53" w:rsidRPr="00286179" w:rsidRDefault="000138EF" w:rsidP="001A037B">
      <w:pPr>
        <w:pStyle w:val="NormalWeb"/>
        <w:shd w:val="clear" w:color="auto" w:fill="FFFFFF"/>
        <w:spacing w:before="240" w:beforeAutospacing="0" w:after="240" w:afterAutospacing="0" w:line="218" w:lineRule="atLeast"/>
        <w:textAlignment w:val="baseline"/>
        <w:rPr>
          <w:rFonts w:ascii="Helvetica" w:hAnsi="Helvetica" w:cs="Helvetica"/>
          <w:sz w:val="24"/>
          <w:szCs w:val="24"/>
        </w:rPr>
      </w:pPr>
      <w:r w:rsidRPr="00286179">
        <w:rPr>
          <w:rFonts w:ascii="Helvetica" w:hAnsi="Helvetica" w:cs="Helvetica"/>
          <w:sz w:val="24"/>
          <w:szCs w:val="24"/>
        </w:rPr>
        <w:t xml:space="preserve">When royalties or </w:t>
      </w:r>
      <w:r w:rsidR="001A037B" w:rsidRPr="00286179">
        <w:rPr>
          <w:rFonts w:ascii="Helvetica" w:hAnsi="Helvetica" w:cs="Helvetica"/>
          <w:sz w:val="24"/>
          <w:szCs w:val="24"/>
        </w:rPr>
        <w:t>interest, for example, are owed</w:t>
      </w:r>
      <w:r w:rsidRPr="00286179">
        <w:rPr>
          <w:rFonts w:ascii="Helvetica" w:hAnsi="Helvetica" w:cs="Helvetica"/>
          <w:sz w:val="24"/>
          <w:szCs w:val="24"/>
        </w:rPr>
        <w:t xml:space="preserve"> to a </w:t>
      </w:r>
      <w:r w:rsidR="00031B24" w:rsidRPr="00286179">
        <w:rPr>
          <w:rFonts w:ascii="Helvetica" w:hAnsi="Helvetica" w:cs="Helvetica"/>
          <w:sz w:val="24"/>
          <w:szCs w:val="24"/>
        </w:rPr>
        <w:t xml:space="preserve">U.S. </w:t>
      </w:r>
      <w:r w:rsidRPr="00286179">
        <w:rPr>
          <w:rFonts w:ascii="Helvetica" w:hAnsi="Helvetica" w:cs="Helvetica"/>
          <w:sz w:val="24"/>
          <w:szCs w:val="24"/>
        </w:rPr>
        <w:t xml:space="preserve">citizen who is not resident of Canada, </w:t>
      </w:r>
      <w:r w:rsidR="001A037B" w:rsidRPr="00286179">
        <w:rPr>
          <w:rFonts w:ascii="Helvetica" w:hAnsi="Helvetica" w:cs="Helvetica"/>
          <w:sz w:val="24"/>
          <w:szCs w:val="24"/>
        </w:rPr>
        <w:t>the payer withholds tax</w:t>
      </w:r>
      <w:r w:rsidRPr="00286179">
        <w:rPr>
          <w:rFonts w:ascii="Helvetica" w:hAnsi="Helvetica" w:cs="Helvetica"/>
          <w:sz w:val="24"/>
          <w:szCs w:val="24"/>
        </w:rPr>
        <w:t xml:space="preserve"> </w:t>
      </w:r>
      <w:r w:rsidR="000C4D03" w:rsidRPr="00286179">
        <w:rPr>
          <w:rFonts w:ascii="Helvetica" w:hAnsi="Helvetica" w:cs="Helvetica"/>
          <w:sz w:val="24"/>
          <w:szCs w:val="24"/>
        </w:rPr>
        <w:t xml:space="preserve">at the time </w:t>
      </w:r>
      <w:r w:rsidRPr="00286179">
        <w:rPr>
          <w:rFonts w:ascii="Helvetica" w:hAnsi="Helvetica" w:cs="Helvetica"/>
          <w:sz w:val="24"/>
          <w:szCs w:val="24"/>
        </w:rPr>
        <w:t xml:space="preserve">of payment </w:t>
      </w:r>
      <w:r w:rsidR="000C4D03" w:rsidRPr="00286179">
        <w:rPr>
          <w:rFonts w:ascii="Helvetica" w:hAnsi="Helvetica" w:cs="Helvetica"/>
          <w:sz w:val="24"/>
          <w:szCs w:val="24"/>
        </w:rPr>
        <w:t xml:space="preserve">to the non- resident. Thus, the </w:t>
      </w:r>
      <w:r w:rsidR="00031B24" w:rsidRPr="00286179">
        <w:rPr>
          <w:rFonts w:ascii="Helvetica" w:hAnsi="Helvetica" w:cs="Helvetica"/>
          <w:sz w:val="24"/>
          <w:szCs w:val="24"/>
        </w:rPr>
        <w:t xml:space="preserve">U.S. </w:t>
      </w:r>
      <w:r w:rsidRPr="00286179">
        <w:rPr>
          <w:rFonts w:ascii="Helvetica" w:hAnsi="Helvetica" w:cs="Helvetica"/>
          <w:sz w:val="24"/>
          <w:szCs w:val="24"/>
        </w:rPr>
        <w:t>citizen</w:t>
      </w:r>
      <w:r w:rsidR="000C4D03" w:rsidRPr="00286179">
        <w:rPr>
          <w:rFonts w:ascii="Helvetica" w:hAnsi="Helvetica" w:cs="Helvetica"/>
          <w:sz w:val="24"/>
          <w:szCs w:val="24"/>
        </w:rPr>
        <w:t xml:space="preserve"> receives the balance of the funds </w:t>
      </w:r>
      <w:proofErr w:type="gramStart"/>
      <w:r w:rsidR="000C4D03" w:rsidRPr="00286179">
        <w:rPr>
          <w:rFonts w:ascii="Helvetica" w:hAnsi="Helvetica" w:cs="Helvetica"/>
          <w:sz w:val="24"/>
          <w:szCs w:val="24"/>
        </w:rPr>
        <w:t xml:space="preserve">owed </w:t>
      </w:r>
      <w:r w:rsidR="00C40EF9">
        <w:rPr>
          <w:rFonts w:ascii="Helvetica" w:hAnsi="Helvetica" w:cs="Helvetica"/>
          <w:sz w:val="24"/>
          <w:szCs w:val="24"/>
        </w:rPr>
        <w:t>.</w:t>
      </w:r>
      <w:proofErr w:type="gramEnd"/>
      <w:r w:rsidR="000C4D03" w:rsidRPr="00286179">
        <w:rPr>
          <w:rFonts w:ascii="Helvetica" w:hAnsi="Helvetica" w:cs="Helvetica"/>
          <w:sz w:val="24"/>
          <w:szCs w:val="24"/>
        </w:rPr>
        <w:t xml:space="preserve">  The genera</w:t>
      </w:r>
      <w:r w:rsidR="00031B24" w:rsidRPr="00286179">
        <w:rPr>
          <w:rFonts w:ascii="Helvetica" w:hAnsi="Helvetica" w:cs="Helvetica"/>
          <w:sz w:val="24"/>
          <w:szCs w:val="24"/>
        </w:rPr>
        <w:t>l rate of withholding tax is 25 percent</w:t>
      </w:r>
      <w:r w:rsidR="000C4D03" w:rsidRPr="00286179">
        <w:rPr>
          <w:rFonts w:ascii="Helvetica" w:hAnsi="Helvetica" w:cs="Helvetica"/>
          <w:sz w:val="24"/>
          <w:szCs w:val="24"/>
        </w:rPr>
        <w:t xml:space="preserve">, but this may be reduced to a lower rate pursuant to the </w:t>
      </w:r>
      <w:r w:rsidRPr="00286179">
        <w:rPr>
          <w:rFonts w:ascii="Helvetica" w:hAnsi="Helvetica" w:cs="Helvetica"/>
          <w:sz w:val="24"/>
          <w:szCs w:val="24"/>
        </w:rPr>
        <w:t>Canada-</w:t>
      </w:r>
      <w:r w:rsidR="00031B24" w:rsidRPr="00286179">
        <w:rPr>
          <w:rFonts w:ascii="Helvetica" w:hAnsi="Helvetica" w:cs="Helvetica"/>
          <w:sz w:val="24"/>
          <w:szCs w:val="24"/>
        </w:rPr>
        <w:t xml:space="preserve"> U.S. </w:t>
      </w:r>
      <w:r w:rsidRPr="00286179">
        <w:rPr>
          <w:rFonts w:ascii="Helvetica" w:hAnsi="Helvetica" w:cs="Helvetica"/>
          <w:sz w:val="24"/>
          <w:szCs w:val="24"/>
        </w:rPr>
        <w:t>Tax T</w:t>
      </w:r>
      <w:r w:rsidR="000C4D03" w:rsidRPr="00286179">
        <w:rPr>
          <w:rFonts w:ascii="Helvetica" w:hAnsi="Helvetica" w:cs="Helvetica"/>
          <w:sz w:val="24"/>
          <w:szCs w:val="24"/>
        </w:rPr>
        <w:t xml:space="preserve">reaty. </w:t>
      </w:r>
      <w:r w:rsidRPr="00286179">
        <w:rPr>
          <w:rFonts w:ascii="Helvetica" w:hAnsi="Helvetica" w:cs="Helvetica"/>
          <w:sz w:val="24"/>
          <w:szCs w:val="24"/>
        </w:rPr>
        <w:t xml:space="preserve">Given that the </w:t>
      </w:r>
      <w:r w:rsidR="00031B24" w:rsidRPr="00286179">
        <w:rPr>
          <w:rFonts w:ascii="Helvetica" w:hAnsi="Helvetica" w:cs="Helvetica"/>
          <w:sz w:val="24"/>
          <w:szCs w:val="24"/>
        </w:rPr>
        <w:t xml:space="preserve">U.S. </w:t>
      </w:r>
      <w:r w:rsidRPr="00286179">
        <w:rPr>
          <w:rFonts w:ascii="Helvetica" w:hAnsi="Helvetica" w:cs="Helvetica"/>
          <w:sz w:val="24"/>
          <w:szCs w:val="24"/>
        </w:rPr>
        <w:t>citizen must also report t</w:t>
      </w:r>
      <w:r w:rsidR="00031B24" w:rsidRPr="00286179">
        <w:rPr>
          <w:rFonts w:ascii="Helvetica" w:hAnsi="Helvetica" w:cs="Helvetica"/>
          <w:sz w:val="24"/>
          <w:szCs w:val="24"/>
        </w:rPr>
        <w:t>his income o</w:t>
      </w:r>
      <w:r w:rsidRPr="00286179">
        <w:rPr>
          <w:rFonts w:ascii="Helvetica" w:hAnsi="Helvetica" w:cs="Helvetica"/>
          <w:sz w:val="24"/>
          <w:szCs w:val="24"/>
        </w:rPr>
        <w:t xml:space="preserve">n their </w:t>
      </w:r>
      <w:r w:rsidR="00031B24" w:rsidRPr="00286179">
        <w:rPr>
          <w:rFonts w:ascii="Helvetica" w:hAnsi="Helvetica" w:cs="Helvetica"/>
          <w:sz w:val="24"/>
          <w:szCs w:val="24"/>
        </w:rPr>
        <w:t xml:space="preserve">U.S. </w:t>
      </w:r>
      <w:r w:rsidRPr="00286179">
        <w:rPr>
          <w:rFonts w:ascii="Helvetica" w:hAnsi="Helvetica" w:cs="Helvetica"/>
          <w:sz w:val="24"/>
          <w:szCs w:val="24"/>
        </w:rPr>
        <w:t>income tax return, there may be relief from double taxation under the Canada-</w:t>
      </w:r>
      <w:r w:rsidR="00031B24" w:rsidRPr="00286179">
        <w:rPr>
          <w:rFonts w:ascii="Helvetica" w:hAnsi="Helvetica" w:cs="Helvetica"/>
          <w:sz w:val="24"/>
          <w:szCs w:val="24"/>
        </w:rPr>
        <w:t xml:space="preserve"> U.S. </w:t>
      </w:r>
      <w:r w:rsidRPr="00286179">
        <w:rPr>
          <w:rFonts w:ascii="Helvetica" w:hAnsi="Helvetica" w:cs="Helvetica"/>
          <w:sz w:val="24"/>
          <w:szCs w:val="24"/>
        </w:rPr>
        <w:t xml:space="preserve">Tax Treaty and the foreign tax credits available in the </w:t>
      </w:r>
      <w:r w:rsidR="00031B24" w:rsidRPr="00286179">
        <w:rPr>
          <w:rFonts w:ascii="Helvetica" w:hAnsi="Helvetica" w:cs="Helvetica"/>
          <w:sz w:val="24"/>
          <w:szCs w:val="24"/>
        </w:rPr>
        <w:t xml:space="preserve">U.S. </w:t>
      </w:r>
      <w:r w:rsidRPr="00286179">
        <w:rPr>
          <w:rFonts w:ascii="Helvetica" w:hAnsi="Helvetica" w:cs="Helvetica"/>
          <w:sz w:val="24"/>
          <w:szCs w:val="24"/>
        </w:rPr>
        <w:t xml:space="preserve">to offset the </w:t>
      </w:r>
      <w:r w:rsidR="000C4D03" w:rsidRPr="00286179">
        <w:rPr>
          <w:rFonts w:ascii="Helvetica" w:hAnsi="Helvetica" w:cs="Helvetica"/>
          <w:sz w:val="24"/>
          <w:szCs w:val="24"/>
        </w:rPr>
        <w:t xml:space="preserve">Canadian taxes paid. </w:t>
      </w:r>
      <w:r w:rsidRPr="00286179">
        <w:rPr>
          <w:rFonts w:ascii="Helvetica" w:hAnsi="Helvetica" w:cs="Helvetica"/>
          <w:sz w:val="24"/>
          <w:szCs w:val="24"/>
        </w:rPr>
        <w:t>The payer of r</w:t>
      </w:r>
      <w:r w:rsidR="000C4D03" w:rsidRPr="00286179">
        <w:rPr>
          <w:rFonts w:ascii="Helvetica" w:hAnsi="Helvetica" w:cs="Helvetica"/>
          <w:sz w:val="24"/>
          <w:szCs w:val="24"/>
        </w:rPr>
        <w:t xml:space="preserve">ental income earned by a non- resident </w:t>
      </w:r>
      <w:r w:rsidRPr="00286179">
        <w:rPr>
          <w:rFonts w:ascii="Helvetica" w:hAnsi="Helvetica" w:cs="Helvetica"/>
          <w:sz w:val="24"/>
          <w:szCs w:val="24"/>
        </w:rPr>
        <w:t xml:space="preserve">must also </w:t>
      </w:r>
      <w:r w:rsidR="00031B24" w:rsidRPr="00286179">
        <w:rPr>
          <w:rFonts w:ascii="Helvetica" w:hAnsi="Helvetica" w:cs="Helvetica"/>
          <w:sz w:val="24"/>
          <w:szCs w:val="24"/>
        </w:rPr>
        <w:t>withhold 25 percent</w:t>
      </w:r>
      <w:r w:rsidRPr="00286179">
        <w:rPr>
          <w:rFonts w:ascii="Helvetica" w:hAnsi="Helvetica" w:cs="Helvetica"/>
          <w:sz w:val="24"/>
          <w:szCs w:val="24"/>
        </w:rPr>
        <w:t xml:space="preserve"> of the gross rents received and remit that payment to the CRA, although there maybe an option to reduce the withholding tax by </w:t>
      </w:r>
      <w:r w:rsidR="001A037B" w:rsidRPr="00286179">
        <w:rPr>
          <w:rFonts w:ascii="Helvetica" w:hAnsi="Helvetica" w:cs="Helvetica"/>
          <w:sz w:val="24"/>
          <w:szCs w:val="24"/>
        </w:rPr>
        <w:t xml:space="preserve">calculating the amount relative to </w:t>
      </w:r>
      <w:r w:rsidRPr="00286179">
        <w:rPr>
          <w:rFonts w:ascii="Helvetica" w:hAnsi="Helvetica" w:cs="Helvetica"/>
          <w:sz w:val="24"/>
          <w:szCs w:val="24"/>
        </w:rPr>
        <w:t>net income earned from the property in the case of real property rentals.</w:t>
      </w:r>
    </w:p>
    <w:p w14:paraId="0606BF32" w14:textId="77777777" w:rsidR="00D1247B" w:rsidRPr="00286179" w:rsidRDefault="00D1247B" w:rsidP="00555A53">
      <w:pPr>
        <w:rPr>
          <w:rFonts w:cs="Helvetica"/>
          <w:sz w:val="24"/>
          <w:szCs w:val="24"/>
        </w:rPr>
      </w:pPr>
    </w:p>
    <w:p w14:paraId="75777D6C" w14:textId="588C15C5" w:rsidR="006E2E6A" w:rsidRPr="00286179" w:rsidRDefault="00A905AF" w:rsidP="00FA5883">
      <w:pPr>
        <w:pStyle w:val="ListParagraph"/>
        <w:rPr>
          <w:rFonts w:cs="Helvetica"/>
          <w:b/>
          <w:sz w:val="24"/>
          <w:szCs w:val="24"/>
        </w:rPr>
      </w:pPr>
      <w:r>
        <w:rPr>
          <w:rFonts w:cs="Helvetica"/>
          <w:b/>
          <w:sz w:val="24"/>
          <w:szCs w:val="24"/>
        </w:rPr>
        <w:t>705.09 Are</w:t>
      </w:r>
      <w:r w:rsidR="004A36CC" w:rsidRPr="00286179">
        <w:rPr>
          <w:rFonts w:cs="Helvetica"/>
          <w:b/>
          <w:sz w:val="24"/>
          <w:szCs w:val="24"/>
        </w:rPr>
        <w:t xml:space="preserve"> U</w:t>
      </w:r>
      <w:r w:rsidR="00031B24" w:rsidRPr="00286179">
        <w:rPr>
          <w:rFonts w:cs="Helvetica"/>
          <w:b/>
          <w:sz w:val="24"/>
          <w:szCs w:val="24"/>
        </w:rPr>
        <w:t>.</w:t>
      </w:r>
      <w:r w:rsidR="004A36CC" w:rsidRPr="00286179">
        <w:rPr>
          <w:rFonts w:cs="Helvetica"/>
          <w:b/>
          <w:sz w:val="24"/>
          <w:szCs w:val="24"/>
        </w:rPr>
        <w:t>S</w:t>
      </w:r>
      <w:r w:rsidR="00031B24" w:rsidRPr="00286179">
        <w:rPr>
          <w:rFonts w:cs="Helvetica"/>
          <w:b/>
          <w:sz w:val="24"/>
          <w:szCs w:val="24"/>
        </w:rPr>
        <w:t>.</w:t>
      </w:r>
      <w:r w:rsidR="004A36CC" w:rsidRPr="00286179">
        <w:rPr>
          <w:rFonts w:cs="Helvetica"/>
          <w:b/>
          <w:sz w:val="24"/>
          <w:szCs w:val="24"/>
        </w:rPr>
        <w:t xml:space="preserve"> citizens employed or carrying on business in Canada subject to tax in Canada, and if so, are there withholding requirements</w:t>
      </w:r>
      <w:r w:rsidR="002C5E43" w:rsidRPr="00286179">
        <w:rPr>
          <w:rFonts w:cs="Helvetica"/>
          <w:b/>
          <w:sz w:val="24"/>
          <w:szCs w:val="24"/>
        </w:rPr>
        <w:t>?</w:t>
      </w:r>
    </w:p>
    <w:p w14:paraId="041391B2" w14:textId="77777777" w:rsidR="006E2E6A" w:rsidRPr="00286179" w:rsidRDefault="006E2E6A" w:rsidP="00BE4998">
      <w:pPr>
        <w:rPr>
          <w:rFonts w:cs="Helvetica"/>
          <w:sz w:val="24"/>
          <w:szCs w:val="24"/>
        </w:rPr>
      </w:pPr>
    </w:p>
    <w:p w14:paraId="7DC91E12" w14:textId="26A8E016" w:rsidR="00FA2213" w:rsidRPr="00286179" w:rsidRDefault="00BE4998" w:rsidP="00031B24">
      <w:pPr>
        <w:ind w:firstLine="360"/>
        <w:rPr>
          <w:rFonts w:cs="Helvetica"/>
          <w:sz w:val="24"/>
          <w:szCs w:val="24"/>
        </w:rPr>
      </w:pPr>
      <w:r w:rsidRPr="00286179">
        <w:rPr>
          <w:rFonts w:cs="Helvetica"/>
          <w:sz w:val="24"/>
          <w:szCs w:val="24"/>
        </w:rPr>
        <w:lastRenderedPageBreak/>
        <w:t>The determination of whether an individual is resident in Canada has been refined by common law and is primarily a factual inquiry</w:t>
      </w:r>
      <w:r w:rsidR="00FA2213" w:rsidRPr="00286179">
        <w:rPr>
          <w:rFonts w:cs="Helvetica"/>
          <w:sz w:val="24"/>
          <w:szCs w:val="24"/>
        </w:rPr>
        <w:t xml:space="preserve"> as outlined </w:t>
      </w:r>
      <w:r w:rsidR="00031B24" w:rsidRPr="00286179">
        <w:rPr>
          <w:rFonts w:cs="Helvetica"/>
          <w:sz w:val="24"/>
          <w:szCs w:val="24"/>
        </w:rPr>
        <w:t>in Q</w:t>
      </w:r>
      <w:r w:rsidR="00FA5883">
        <w:rPr>
          <w:rFonts w:cs="Helvetica"/>
          <w:sz w:val="24"/>
          <w:szCs w:val="24"/>
        </w:rPr>
        <w:t xml:space="preserve"> 705.01 – 705.04 </w:t>
      </w:r>
      <w:r w:rsidR="00031B24" w:rsidRPr="00286179">
        <w:rPr>
          <w:rFonts w:cs="Helvetica"/>
          <w:sz w:val="24"/>
          <w:szCs w:val="24"/>
        </w:rPr>
        <w:t>-</w:t>
      </w:r>
      <w:r w:rsidRPr="00286179">
        <w:rPr>
          <w:rFonts w:cs="Helvetica"/>
          <w:sz w:val="24"/>
          <w:szCs w:val="24"/>
        </w:rPr>
        <w:t>.</w:t>
      </w:r>
      <w:r w:rsidRPr="00286179">
        <w:rPr>
          <w:rStyle w:val="FootnoteReference"/>
          <w:rFonts w:cs="Helvetica"/>
          <w:sz w:val="24"/>
          <w:szCs w:val="24"/>
        </w:rPr>
        <w:footnoteReference w:id="10"/>
      </w:r>
      <w:r w:rsidR="00FA2213" w:rsidRPr="00286179">
        <w:rPr>
          <w:rFonts w:cs="Helvetica"/>
          <w:sz w:val="24"/>
          <w:szCs w:val="24"/>
        </w:rPr>
        <w:t xml:space="preserve">  Liability for tax in Canada will generally arise on </w:t>
      </w:r>
      <w:proofErr w:type="gramStart"/>
      <w:r w:rsidR="00FA2213" w:rsidRPr="00286179">
        <w:rPr>
          <w:rFonts w:cs="Helvetica"/>
          <w:sz w:val="24"/>
          <w:szCs w:val="24"/>
        </w:rPr>
        <w:t>those resident</w:t>
      </w:r>
      <w:proofErr w:type="gramEnd"/>
      <w:r w:rsidR="00FA2213" w:rsidRPr="00286179">
        <w:rPr>
          <w:rFonts w:cs="Helvetica"/>
          <w:sz w:val="24"/>
          <w:szCs w:val="24"/>
        </w:rPr>
        <w:t xml:space="preserve"> in Canada under section 2(1) of the ITA.</w:t>
      </w:r>
    </w:p>
    <w:p w14:paraId="27939286" w14:textId="77777777" w:rsidR="00BA170A" w:rsidRPr="00286179" w:rsidRDefault="00BA170A" w:rsidP="00BE4998">
      <w:pPr>
        <w:rPr>
          <w:rFonts w:cs="Helvetica"/>
          <w:sz w:val="24"/>
          <w:szCs w:val="24"/>
        </w:rPr>
      </w:pPr>
    </w:p>
    <w:p w14:paraId="6368ED6D" w14:textId="3BBAF30E" w:rsidR="00BE4998" w:rsidRPr="00286179" w:rsidRDefault="00031B24" w:rsidP="00031B24">
      <w:pPr>
        <w:ind w:firstLine="360"/>
        <w:rPr>
          <w:rFonts w:cs="Helvetica"/>
          <w:sz w:val="24"/>
          <w:szCs w:val="24"/>
        </w:rPr>
      </w:pPr>
      <w:r w:rsidRPr="00286179">
        <w:rPr>
          <w:rFonts w:cs="Helvetica"/>
          <w:sz w:val="24"/>
          <w:szCs w:val="24"/>
        </w:rPr>
        <w:t xml:space="preserve">U.S. </w:t>
      </w:r>
      <w:r w:rsidR="00D1247B" w:rsidRPr="00286179">
        <w:rPr>
          <w:rFonts w:cs="Helvetica"/>
          <w:sz w:val="24"/>
          <w:szCs w:val="24"/>
        </w:rPr>
        <w:t>citizens</w:t>
      </w:r>
      <w:r w:rsidR="00BA170A" w:rsidRPr="00286179">
        <w:rPr>
          <w:rFonts w:cs="Helvetica"/>
          <w:sz w:val="24"/>
          <w:szCs w:val="24"/>
        </w:rPr>
        <w:t xml:space="preserve"> resident in Canada who are employed in Canada</w:t>
      </w:r>
      <w:r w:rsidR="00FA2213" w:rsidRPr="00286179">
        <w:rPr>
          <w:rFonts w:cs="Helvetica"/>
          <w:sz w:val="24"/>
          <w:szCs w:val="24"/>
        </w:rPr>
        <w:t xml:space="preserve"> will be subject to Canadian tax on their employment income in Canada and </w:t>
      </w:r>
      <w:r w:rsidR="00D1247B" w:rsidRPr="00286179">
        <w:rPr>
          <w:rFonts w:cs="Helvetica"/>
          <w:sz w:val="24"/>
          <w:szCs w:val="24"/>
        </w:rPr>
        <w:t xml:space="preserve">on </w:t>
      </w:r>
      <w:r w:rsidR="00FA2213" w:rsidRPr="00286179">
        <w:rPr>
          <w:rFonts w:cs="Helvetica"/>
          <w:sz w:val="24"/>
          <w:szCs w:val="24"/>
        </w:rPr>
        <w:t xml:space="preserve">their worldwide income as Canadian resident taxpayers. They will also be subject to </w:t>
      </w:r>
      <w:r w:rsidRPr="00286179">
        <w:rPr>
          <w:rFonts w:cs="Helvetica"/>
          <w:sz w:val="24"/>
          <w:szCs w:val="24"/>
        </w:rPr>
        <w:t xml:space="preserve">U.S. </w:t>
      </w:r>
      <w:r w:rsidR="006E2E6A" w:rsidRPr="00286179">
        <w:rPr>
          <w:rFonts w:cs="Helvetica"/>
          <w:sz w:val="24"/>
          <w:szCs w:val="24"/>
        </w:rPr>
        <w:t>taxation on the same tax base;</w:t>
      </w:r>
      <w:r w:rsidR="00FA2213" w:rsidRPr="00286179">
        <w:rPr>
          <w:rFonts w:cs="Helvetica"/>
          <w:sz w:val="24"/>
          <w:szCs w:val="24"/>
        </w:rPr>
        <w:t xml:space="preserve"> however, they will </w:t>
      </w:r>
      <w:r w:rsidR="00D1247B" w:rsidRPr="00286179">
        <w:rPr>
          <w:rFonts w:cs="Helvetica"/>
          <w:sz w:val="24"/>
          <w:szCs w:val="24"/>
        </w:rPr>
        <w:t>get protection from double taxation under the</w:t>
      </w:r>
      <w:r w:rsidR="00FA2213" w:rsidRPr="00286179">
        <w:rPr>
          <w:rFonts w:cs="Helvetica"/>
          <w:sz w:val="24"/>
          <w:szCs w:val="24"/>
        </w:rPr>
        <w:t xml:space="preserve"> Canada-</w:t>
      </w:r>
      <w:r w:rsidRPr="00286179">
        <w:rPr>
          <w:rFonts w:cs="Helvetica"/>
          <w:sz w:val="24"/>
          <w:szCs w:val="24"/>
        </w:rPr>
        <w:t xml:space="preserve"> U.S. </w:t>
      </w:r>
      <w:r w:rsidR="00FA2213" w:rsidRPr="00286179">
        <w:rPr>
          <w:rFonts w:cs="Helvetica"/>
          <w:sz w:val="24"/>
          <w:szCs w:val="24"/>
        </w:rPr>
        <w:t>Tax Treaty and the Foreign Tax Credit regime to mitigate most</w:t>
      </w:r>
      <w:r w:rsidRPr="00286179">
        <w:rPr>
          <w:rFonts w:cs="Helvetica"/>
          <w:sz w:val="24"/>
          <w:szCs w:val="24"/>
        </w:rPr>
        <w:t>,</w:t>
      </w:r>
      <w:r w:rsidR="00FA2213" w:rsidRPr="00286179">
        <w:rPr>
          <w:rFonts w:cs="Helvetica"/>
          <w:sz w:val="24"/>
          <w:szCs w:val="24"/>
        </w:rPr>
        <w:t xml:space="preserve"> if not all</w:t>
      </w:r>
      <w:r w:rsidRPr="00286179">
        <w:rPr>
          <w:rFonts w:cs="Helvetica"/>
          <w:sz w:val="24"/>
          <w:szCs w:val="24"/>
        </w:rPr>
        <w:t>,</w:t>
      </w:r>
      <w:r w:rsidR="00FA2213" w:rsidRPr="00286179">
        <w:rPr>
          <w:rFonts w:cs="Helvetica"/>
          <w:sz w:val="24"/>
          <w:szCs w:val="24"/>
        </w:rPr>
        <w:t xml:space="preserve"> double taxation.</w:t>
      </w:r>
      <w:r w:rsidR="00F70A6E" w:rsidRPr="00286179">
        <w:rPr>
          <w:rFonts w:cs="Helvetica"/>
          <w:sz w:val="24"/>
          <w:szCs w:val="24"/>
        </w:rPr>
        <w:t xml:space="preserve"> Individuals that relocate to Canada for work on a full time basis are likely to acquire Canadian resident status under the ITA.</w:t>
      </w:r>
    </w:p>
    <w:p w14:paraId="4B696B21" w14:textId="77777777" w:rsidR="00FA2213" w:rsidRPr="00286179" w:rsidRDefault="008B6C31" w:rsidP="00FA2213">
      <w:pPr>
        <w:tabs>
          <w:tab w:val="left" w:pos="6488"/>
        </w:tabs>
        <w:rPr>
          <w:rFonts w:cs="Helvetica"/>
          <w:sz w:val="24"/>
          <w:szCs w:val="24"/>
        </w:rPr>
      </w:pPr>
      <w:r w:rsidRPr="00286179">
        <w:rPr>
          <w:rFonts w:cs="Helvetica"/>
          <w:sz w:val="24"/>
          <w:szCs w:val="24"/>
        </w:rPr>
        <w:tab/>
      </w:r>
    </w:p>
    <w:p w14:paraId="0BE97651" w14:textId="606F229F" w:rsidR="004A36CC" w:rsidRPr="00286179" w:rsidRDefault="00031B24" w:rsidP="00031B24">
      <w:pPr>
        <w:ind w:firstLine="360"/>
        <w:rPr>
          <w:rFonts w:cs="Helvetica"/>
          <w:sz w:val="24"/>
          <w:szCs w:val="24"/>
        </w:rPr>
      </w:pPr>
      <w:r w:rsidRPr="00286179">
        <w:rPr>
          <w:rFonts w:cs="Helvetica"/>
          <w:sz w:val="24"/>
          <w:szCs w:val="24"/>
        </w:rPr>
        <w:t xml:space="preserve">U.S. </w:t>
      </w:r>
      <w:r w:rsidR="00670ECF" w:rsidRPr="00286179">
        <w:rPr>
          <w:rFonts w:cs="Helvetica"/>
          <w:sz w:val="24"/>
          <w:szCs w:val="24"/>
        </w:rPr>
        <w:t>citizens</w:t>
      </w:r>
      <w:r w:rsidR="00FA2213" w:rsidRPr="00286179">
        <w:rPr>
          <w:rFonts w:cs="Helvetica"/>
          <w:sz w:val="24"/>
          <w:szCs w:val="24"/>
        </w:rPr>
        <w:t xml:space="preserve"> who are not resident in Canada </w:t>
      </w:r>
      <w:r w:rsidR="004A36CC" w:rsidRPr="00286179">
        <w:rPr>
          <w:rFonts w:cs="Helvetica"/>
          <w:sz w:val="24"/>
          <w:szCs w:val="24"/>
        </w:rPr>
        <w:t xml:space="preserve">for tax purposes </w:t>
      </w:r>
      <w:r w:rsidR="00FA2213" w:rsidRPr="00286179">
        <w:rPr>
          <w:rFonts w:cs="Helvetica"/>
          <w:sz w:val="24"/>
          <w:szCs w:val="24"/>
        </w:rPr>
        <w:t xml:space="preserve">but receive </w:t>
      </w:r>
      <w:r w:rsidR="004A36CC" w:rsidRPr="00286179">
        <w:rPr>
          <w:rFonts w:cs="Helvetica"/>
          <w:sz w:val="24"/>
          <w:szCs w:val="24"/>
        </w:rPr>
        <w:t>Canadian source income will only be subject to Part 1 tax on the Canadian source income rather than worldwide income.</w:t>
      </w:r>
      <w:r w:rsidR="001A037B" w:rsidRPr="00286179">
        <w:rPr>
          <w:rStyle w:val="FootnoteReference"/>
          <w:rFonts w:cs="Helvetica"/>
          <w:sz w:val="24"/>
          <w:szCs w:val="24"/>
        </w:rPr>
        <w:t xml:space="preserve"> </w:t>
      </w:r>
      <w:r w:rsidR="001A037B" w:rsidRPr="00286179">
        <w:rPr>
          <w:rStyle w:val="FootnoteReference"/>
          <w:rFonts w:cs="Helvetica"/>
          <w:sz w:val="24"/>
          <w:szCs w:val="24"/>
        </w:rPr>
        <w:footnoteReference w:id="11"/>
      </w:r>
      <w:r w:rsidR="004A36CC" w:rsidRPr="00286179">
        <w:rPr>
          <w:rFonts w:cs="Helvetica"/>
          <w:sz w:val="24"/>
          <w:szCs w:val="24"/>
        </w:rPr>
        <w:t xml:space="preserve"> Examples of Canadian source income include:</w:t>
      </w:r>
    </w:p>
    <w:p w14:paraId="5181657A" w14:textId="77777777" w:rsidR="004A36CC" w:rsidRPr="00286179" w:rsidRDefault="004A36CC" w:rsidP="004A36CC">
      <w:pPr>
        <w:rPr>
          <w:rFonts w:cs="Helvetica"/>
          <w:sz w:val="24"/>
          <w:szCs w:val="24"/>
        </w:rPr>
      </w:pPr>
    </w:p>
    <w:p w14:paraId="60C71BC6" w14:textId="620A0BC3" w:rsidR="004A36CC" w:rsidRPr="00286179" w:rsidRDefault="004A36CC" w:rsidP="004A36CC">
      <w:pPr>
        <w:rPr>
          <w:rFonts w:cs="Helvetica"/>
          <w:sz w:val="24"/>
          <w:szCs w:val="24"/>
        </w:rPr>
      </w:pPr>
      <w:r w:rsidRPr="00286179">
        <w:rPr>
          <w:rFonts w:cs="Helvetica"/>
          <w:sz w:val="24"/>
          <w:szCs w:val="24"/>
        </w:rPr>
        <w:t>(</w:t>
      </w:r>
      <w:proofErr w:type="spellStart"/>
      <w:r w:rsidRPr="00286179">
        <w:rPr>
          <w:rFonts w:cs="Helvetica"/>
          <w:sz w:val="24"/>
          <w:szCs w:val="24"/>
        </w:rPr>
        <w:t>i</w:t>
      </w:r>
      <w:proofErr w:type="spellEnd"/>
      <w:r w:rsidRPr="00286179">
        <w:rPr>
          <w:rFonts w:cs="Helvetica"/>
          <w:sz w:val="24"/>
          <w:szCs w:val="24"/>
        </w:rPr>
        <w:t>)</w:t>
      </w:r>
      <w:r w:rsidRPr="00286179">
        <w:rPr>
          <w:rFonts w:cs="Helvetica"/>
          <w:sz w:val="24"/>
          <w:szCs w:val="24"/>
        </w:rPr>
        <w:tab/>
      </w:r>
      <w:proofErr w:type="gramStart"/>
      <w:r w:rsidRPr="00286179">
        <w:rPr>
          <w:rFonts w:cs="Helvetica"/>
          <w:sz w:val="24"/>
          <w:szCs w:val="24"/>
        </w:rPr>
        <w:t>employment</w:t>
      </w:r>
      <w:proofErr w:type="gramEnd"/>
      <w:r w:rsidRPr="00286179">
        <w:rPr>
          <w:rFonts w:cs="Helvetica"/>
          <w:sz w:val="24"/>
          <w:szCs w:val="24"/>
        </w:rPr>
        <w:t xml:space="preserve"> income in Canada; and</w:t>
      </w:r>
    </w:p>
    <w:p w14:paraId="166CABFD" w14:textId="77777777" w:rsidR="004A36CC" w:rsidRPr="00286179" w:rsidRDefault="004A36CC" w:rsidP="004A36CC">
      <w:pPr>
        <w:rPr>
          <w:rFonts w:cs="Helvetica"/>
          <w:sz w:val="24"/>
          <w:szCs w:val="24"/>
        </w:rPr>
      </w:pPr>
    </w:p>
    <w:p w14:paraId="620EC2FA" w14:textId="6AC32087" w:rsidR="004A36CC" w:rsidRPr="00286179" w:rsidRDefault="004A36CC" w:rsidP="004A36CC">
      <w:pPr>
        <w:rPr>
          <w:rFonts w:cs="Helvetica"/>
          <w:sz w:val="24"/>
          <w:szCs w:val="24"/>
        </w:rPr>
      </w:pPr>
      <w:r w:rsidRPr="00286179">
        <w:rPr>
          <w:rFonts w:cs="Helvetica"/>
          <w:sz w:val="24"/>
          <w:szCs w:val="24"/>
        </w:rPr>
        <w:t>(ii)</w:t>
      </w:r>
      <w:r w:rsidRPr="00286179">
        <w:rPr>
          <w:rFonts w:cs="Helvetica"/>
          <w:sz w:val="24"/>
          <w:szCs w:val="24"/>
        </w:rPr>
        <w:tab/>
      </w:r>
      <w:proofErr w:type="gramStart"/>
      <w:r w:rsidRPr="00286179">
        <w:rPr>
          <w:rFonts w:cs="Helvetica"/>
          <w:sz w:val="24"/>
          <w:szCs w:val="24"/>
        </w:rPr>
        <w:t>business</w:t>
      </w:r>
      <w:proofErr w:type="gramEnd"/>
      <w:r w:rsidRPr="00286179">
        <w:rPr>
          <w:rFonts w:cs="Helvetica"/>
          <w:sz w:val="24"/>
          <w:szCs w:val="24"/>
        </w:rPr>
        <w:t xml:space="preserve"> or self-employment income earned in Canada.</w:t>
      </w:r>
    </w:p>
    <w:p w14:paraId="6B5AE841" w14:textId="77777777" w:rsidR="004A36CC" w:rsidRPr="00286179" w:rsidRDefault="004A36CC" w:rsidP="004A36CC">
      <w:pPr>
        <w:rPr>
          <w:rFonts w:cs="Helvetica"/>
          <w:sz w:val="24"/>
          <w:szCs w:val="24"/>
        </w:rPr>
      </w:pPr>
    </w:p>
    <w:p w14:paraId="77107A50" w14:textId="77777777" w:rsidR="004A36CC" w:rsidRPr="00286179" w:rsidRDefault="004A36CC" w:rsidP="00031B24">
      <w:pPr>
        <w:rPr>
          <w:rFonts w:cs="Helvetica"/>
          <w:sz w:val="24"/>
          <w:szCs w:val="24"/>
        </w:rPr>
      </w:pPr>
      <w:r w:rsidRPr="00286179">
        <w:rPr>
          <w:rFonts w:cs="Helvetica"/>
          <w:sz w:val="24"/>
          <w:szCs w:val="24"/>
        </w:rPr>
        <w:t>A non-resident of Canada is required to file a special income tax return (a T1-NR Individual Tax Return) in order to report the above sources of income. A non-resident who doesn’t have a Canadian social insurance number is required to obtain an individual tax number (ITN), which is a necessity for the filing of a tax return. The ITN can be obtained by completing Form T1261 through the CRA.</w:t>
      </w:r>
    </w:p>
    <w:p w14:paraId="51CC7747" w14:textId="77777777" w:rsidR="004A36CC" w:rsidRPr="00286179" w:rsidRDefault="004A36CC" w:rsidP="004A36CC">
      <w:pPr>
        <w:rPr>
          <w:rFonts w:cs="Helvetica"/>
          <w:sz w:val="24"/>
          <w:szCs w:val="24"/>
        </w:rPr>
      </w:pPr>
    </w:p>
    <w:p w14:paraId="396EF6A7" w14:textId="3818BC98" w:rsidR="002D5DE8" w:rsidRPr="00286179" w:rsidRDefault="001E7610" w:rsidP="00031B24">
      <w:pPr>
        <w:ind w:firstLine="288"/>
        <w:rPr>
          <w:rFonts w:cs="Helvetica"/>
          <w:sz w:val="24"/>
          <w:szCs w:val="24"/>
        </w:rPr>
      </w:pPr>
      <w:r w:rsidRPr="00286179">
        <w:rPr>
          <w:rFonts w:cs="Helvetica"/>
          <w:sz w:val="24"/>
          <w:szCs w:val="24"/>
        </w:rPr>
        <w:t>In</w:t>
      </w:r>
      <w:r w:rsidR="006E2E6A" w:rsidRPr="00286179">
        <w:rPr>
          <w:rFonts w:cs="Helvetica"/>
          <w:sz w:val="24"/>
          <w:szCs w:val="24"/>
        </w:rPr>
        <w:t xml:space="preserve"> the employment context, typically the employer will withhold and remit tax on the </w:t>
      </w:r>
      <w:r w:rsidR="00031B24" w:rsidRPr="00286179">
        <w:rPr>
          <w:rFonts w:cs="Helvetica"/>
          <w:sz w:val="24"/>
          <w:szCs w:val="24"/>
        </w:rPr>
        <w:t xml:space="preserve">U.S. </w:t>
      </w:r>
      <w:r w:rsidR="002D5DE8" w:rsidRPr="00286179">
        <w:rPr>
          <w:rFonts w:cs="Helvetica"/>
          <w:sz w:val="24"/>
          <w:szCs w:val="24"/>
        </w:rPr>
        <w:t>citizen’s</w:t>
      </w:r>
      <w:r w:rsidR="006E2E6A" w:rsidRPr="00286179">
        <w:rPr>
          <w:rFonts w:cs="Helvetica"/>
          <w:sz w:val="24"/>
          <w:szCs w:val="24"/>
        </w:rPr>
        <w:t xml:space="preserve"> behalf, and there is no withholding by the individual.  </w:t>
      </w:r>
      <w:r w:rsidR="002D5DE8" w:rsidRPr="00286179">
        <w:rPr>
          <w:rFonts w:cs="Helvetica"/>
          <w:sz w:val="24"/>
          <w:szCs w:val="24"/>
        </w:rPr>
        <w:t xml:space="preserve">Employers making payments made to non-resident individuals for services provided in Canada must report all such payments to the CRA in a T4A-NR summary, which summary is due by the last day of February of the year following the payment.  The employer-payer is also under an obligation to issue a T4A-NR to the individual recipient of the payment (the </w:t>
      </w:r>
      <w:r w:rsidR="00031B24" w:rsidRPr="00286179">
        <w:rPr>
          <w:rFonts w:cs="Helvetica"/>
          <w:sz w:val="24"/>
          <w:szCs w:val="24"/>
        </w:rPr>
        <w:t xml:space="preserve">U.S. </w:t>
      </w:r>
      <w:r w:rsidR="002D5DE8" w:rsidRPr="00286179">
        <w:rPr>
          <w:rFonts w:cs="Helvetica"/>
          <w:sz w:val="24"/>
          <w:szCs w:val="24"/>
        </w:rPr>
        <w:t xml:space="preserve">citizen).  </w:t>
      </w:r>
      <w:r w:rsidR="006E2E6A" w:rsidRPr="00286179">
        <w:rPr>
          <w:rFonts w:cs="Helvetica"/>
          <w:sz w:val="24"/>
          <w:szCs w:val="24"/>
        </w:rPr>
        <w:t xml:space="preserve">The </w:t>
      </w:r>
      <w:r w:rsidR="00031B24" w:rsidRPr="00286179">
        <w:rPr>
          <w:rFonts w:cs="Helvetica"/>
          <w:sz w:val="24"/>
          <w:szCs w:val="24"/>
        </w:rPr>
        <w:t xml:space="preserve">U.S. </w:t>
      </w:r>
      <w:r w:rsidR="002D5DE8" w:rsidRPr="00286179">
        <w:rPr>
          <w:rFonts w:cs="Helvetica"/>
          <w:sz w:val="24"/>
          <w:szCs w:val="24"/>
        </w:rPr>
        <w:t>citizen</w:t>
      </w:r>
      <w:r w:rsidR="006E2E6A" w:rsidRPr="00286179">
        <w:rPr>
          <w:rFonts w:cs="Helvetica"/>
          <w:sz w:val="24"/>
          <w:szCs w:val="24"/>
        </w:rPr>
        <w:t xml:space="preserve"> will be responsible to file a </w:t>
      </w:r>
      <w:r w:rsidR="002D5DE8" w:rsidRPr="00286179">
        <w:rPr>
          <w:rFonts w:cs="Helvetica"/>
          <w:sz w:val="24"/>
          <w:szCs w:val="24"/>
        </w:rPr>
        <w:t>T1-NR Individual return with the CRA, which would report the information contained in the T4A-NR,</w:t>
      </w:r>
      <w:r w:rsidR="006E2E6A" w:rsidRPr="00286179">
        <w:rPr>
          <w:rFonts w:cs="Helvetica"/>
          <w:sz w:val="24"/>
          <w:szCs w:val="24"/>
        </w:rPr>
        <w:t xml:space="preserve"> and pay</w:t>
      </w:r>
      <w:r w:rsidR="002D5DE8" w:rsidRPr="00286179">
        <w:rPr>
          <w:rFonts w:cs="Helvetica"/>
          <w:sz w:val="24"/>
          <w:szCs w:val="24"/>
        </w:rPr>
        <w:t xml:space="preserve"> any balance owing at that time.</w:t>
      </w:r>
      <w:r w:rsidR="002D5DE8" w:rsidRPr="00286179">
        <w:rPr>
          <w:rStyle w:val="FootnoteReference"/>
          <w:rFonts w:cs="Helvetica"/>
          <w:sz w:val="24"/>
          <w:szCs w:val="24"/>
        </w:rPr>
        <w:footnoteReference w:id="12"/>
      </w:r>
      <w:r w:rsidR="008E0E42" w:rsidRPr="00286179">
        <w:rPr>
          <w:rFonts w:cs="Helvetica"/>
          <w:sz w:val="24"/>
          <w:szCs w:val="24"/>
        </w:rPr>
        <w:t xml:space="preserve"> </w:t>
      </w:r>
    </w:p>
    <w:p w14:paraId="72E2A030" w14:textId="77777777" w:rsidR="006E2E6A" w:rsidRPr="00286179" w:rsidRDefault="006E2E6A" w:rsidP="006D646C">
      <w:pPr>
        <w:rPr>
          <w:rFonts w:cs="Helvetica"/>
          <w:sz w:val="24"/>
          <w:szCs w:val="24"/>
        </w:rPr>
      </w:pPr>
    </w:p>
    <w:p w14:paraId="7B2833AA" w14:textId="2223CC54" w:rsidR="006D646C" w:rsidRPr="00286179" w:rsidRDefault="006E2E6A" w:rsidP="00031B24">
      <w:pPr>
        <w:ind w:firstLine="288"/>
        <w:rPr>
          <w:rFonts w:cs="Helvetica"/>
          <w:sz w:val="24"/>
          <w:szCs w:val="24"/>
        </w:rPr>
      </w:pPr>
      <w:r w:rsidRPr="00286179">
        <w:rPr>
          <w:rFonts w:cs="Helvetica"/>
          <w:sz w:val="24"/>
          <w:szCs w:val="24"/>
        </w:rPr>
        <w:t xml:space="preserve">In the case of a business situation, </w:t>
      </w:r>
      <w:r w:rsidR="00670ECF" w:rsidRPr="00286179">
        <w:rPr>
          <w:rFonts w:cs="Helvetica"/>
          <w:sz w:val="24"/>
          <w:szCs w:val="24"/>
        </w:rPr>
        <w:t xml:space="preserve">such as a </w:t>
      </w:r>
      <w:r w:rsidR="00031B24" w:rsidRPr="00286179">
        <w:rPr>
          <w:rFonts w:cs="Helvetica"/>
          <w:sz w:val="24"/>
          <w:szCs w:val="24"/>
        </w:rPr>
        <w:t xml:space="preserve">U.S. </w:t>
      </w:r>
      <w:r w:rsidR="00670ECF" w:rsidRPr="00286179">
        <w:rPr>
          <w:rFonts w:cs="Helvetica"/>
          <w:sz w:val="24"/>
          <w:szCs w:val="24"/>
        </w:rPr>
        <w:t xml:space="preserve">citizen carrying on self-employed business in Canada or providing services in Canada as a sole proprietor, </w:t>
      </w:r>
      <w:r w:rsidR="00031B24" w:rsidRPr="00286179">
        <w:rPr>
          <w:rFonts w:cs="Helvetica"/>
          <w:sz w:val="24"/>
          <w:szCs w:val="24"/>
        </w:rPr>
        <w:t xml:space="preserve">the individual </w:t>
      </w:r>
      <w:r w:rsidR="00670ECF" w:rsidRPr="00286179">
        <w:rPr>
          <w:rFonts w:cs="Helvetica"/>
          <w:sz w:val="24"/>
          <w:szCs w:val="24"/>
        </w:rPr>
        <w:t xml:space="preserve">will also be subject to Part 1 tax on his or her business income.  </w:t>
      </w:r>
      <w:r w:rsidR="004A36CC" w:rsidRPr="00286179">
        <w:rPr>
          <w:rFonts w:cs="Helvetica"/>
          <w:sz w:val="24"/>
          <w:szCs w:val="24"/>
        </w:rPr>
        <w:t xml:space="preserve">The </w:t>
      </w:r>
      <w:r w:rsidR="00031B24" w:rsidRPr="00286179">
        <w:rPr>
          <w:rFonts w:cs="Helvetica"/>
          <w:sz w:val="24"/>
          <w:szCs w:val="24"/>
        </w:rPr>
        <w:t xml:space="preserve">U.S. </w:t>
      </w:r>
      <w:r w:rsidR="004A36CC" w:rsidRPr="00286179">
        <w:rPr>
          <w:rFonts w:cs="Helvetica"/>
          <w:sz w:val="24"/>
          <w:szCs w:val="24"/>
        </w:rPr>
        <w:t xml:space="preserve">citizen will also be required to file a T1-NR Individual Tax Return that requires an ITN.  </w:t>
      </w:r>
      <w:r w:rsidR="00670ECF" w:rsidRPr="00286179">
        <w:rPr>
          <w:rFonts w:cs="Helvetica"/>
          <w:sz w:val="24"/>
          <w:szCs w:val="24"/>
        </w:rPr>
        <w:t xml:space="preserve">The extent </w:t>
      </w:r>
      <w:r w:rsidR="00670ECF" w:rsidRPr="00286179">
        <w:rPr>
          <w:rFonts w:cs="Helvetica"/>
          <w:sz w:val="24"/>
          <w:szCs w:val="24"/>
        </w:rPr>
        <w:lastRenderedPageBreak/>
        <w:t>to which there is relief of double taxation under the Canada-</w:t>
      </w:r>
      <w:r w:rsidR="00031B24" w:rsidRPr="00286179">
        <w:rPr>
          <w:rFonts w:cs="Helvetica"/>
          <w:sz w:val="24"/>
          <w:szCs w:val="24"/>
        </w:rPr>
        <w:t xml:space="preserve"> U.S. </w:t>
      </w:r>
      <w:r w:rsidR="00670ECF" w:rsidRPr="00286179">
        <w:rPr>
          <w:rFonts w:cs="Helvetica"/>
          <w:sz w:val="24"/>
          <w:szCs w:val="24"/>
        </w:rPr>
        <w:t>Tax Treaty is dependent on where the permanent establishment of the business is as defined under the Treaty, and the amount of activity carried on through the permanent establishment</w:t>
      </w:r>
      <w:r w:rsidR="006D646C" w:rsidRPr="00286179">
        <w:rPr>
          <w:rFonts w:cs="Helvetica"/>
          <w:sz w:val="24"/>
          <w:szCs w:val="24"/>
        </w:rPr>
        <w:t>.</w:t>
      </w:r>
    </w:p>
    <w:p w14:paraId="094096E8" w14:textId="77777777" w:rsidR="00DD3975" w:rsidRPr="00286179" w:rsidRDefault="00DD3975" w:rsidP="00D676CB">
      <w:pPr>
        <w:rPr>
          <w:rFonts w:cs="Helvetica"/>
          <w:sz w:val="24"/>
          <w:szCs w:val="24"/>
        </w:rPr>
      </w:pPr>
    </w:p>
    <w:p w14:paraId="64B3B791" w14:textId="77777777" w:rsidR="00A25469" w:rsidRPr="00286179" w:rsidRDefault="00A25469" w:rsidP="00C55208">
      <w:pPr>
        <w:rPr>
          <w:rFonts w:cs="Helvetica"/>
          <w:sz w:val="24"/>
          <w:szCs w:val="24"/>
        </w:rPr>
      </w:pPr>
    </w:p>
    <w:p w14:paraId="04ED5A6D" w14:textId="5C353ABB" w:rsidR="009F721B" w:rsidRPr="00FA5883" w:rsidRDefault="00FA5883" w:rsidP="00FA5883">
      <w:pPr>
        <w:rPr>
          <w:rFonts w:cs="Helvetica"/>
          <w:b/>
          <w:sz w:val="24"/>
          <w:szCs w:val="24"/>
        </w:rPr>
      </w:pPr>
      <w:proofErr w:type="gramStart"/>
      <w:r>
        <w:rPr>
          <w:rFonts w:cs="Helvetica"/>
          <w:b/>
          <w:sz w:val="24"/>
          <w:szCs w:val="24"/>
        </w:rPr>
        <w:t xml:space="preserve">705.10  </w:t>
      </w:r>
      <w:r w:rsidR="009F721B" w:rsidRPr="00FA5883">
        <w:rPr>
          <w:rFonts w:cs="Helvetica"/>
          <w:b/>
          <w:sz w:val="24"/>
          <w:szCs w:val="24"/>
        </w:rPr>
        <w:t>What</w:t>
      </w:r>
      <w:proofErr w:type="gramEnd"/>
      <w:r w:rsidR="009F721B" w:rsidRPr="00FA5883">
        <w:rPr>
          <w:rFonts w:cs="Helvetica"/>
          <w:b/>
          <w:sz w:val="24"/>
          <w:szCs w:val="24"/>
        </w:rPr>
        <w:t xml:space="preserve"> is FATCA, and do I need to be concerned with it as a U</w:t>
      </w:r>
      <w:r w:rsidR="00031B24" w:rsidRPr="00FA5883">
        <w:rPr>
          <w:rFonts w:cs="Helvetica"/>
          <w:b/>
          <w:sz w:val="24"/>
          <w:szCs w:val="24"/>
        </w:rPr>
        <w:t>.</w:t>
      </w:r>
      <w:r w:rsidR="009F721B" w:rsidRPr="00FA5883">
        <w:rPr>
          <w:rFonts w:cs="Helvetica"/>
          <w:b/>
          <w:sz w:val="24"/>
          <w:szCs w:val="24"/>
        </w:rPr>
        <w:t>S</w:t>
      </w:r>
      <w:r w:rsidR="00031B24" w:rsidRPr="00FA5883">
        <w:rPr>
          <w:rFonts w:cs="Helvetica"/>
          <w:b/>
          <w:sz w:val="24"/>
          <w:szCs w:val="24"/>
        </w:rPr>
        <w:t>.</w:t>
      </w:r>
      <w:r w:rsidR="009F721B" w:rsidRPr="00FA5883">
        <w:rPr>
          <w:rFonts w:cs="Helvetica"/>
          <w:b/>
          <w:sz w:val="24"/>
          <w:szCs w:val="24"/>
        </w:rPr>
        <w:t xml:space="preserve"> citizen living in Canada?</w:t>
      </w:r>
    </w:p>
    <w:p w14:paraId="4F7F7022" w14:textId="77777777" w:rsidR="009F721B" w:rsidRPr="00286179" w:rsidRDefault="009F721B" w:rsidP="00A36C1B">
      <w:pPr>
        <w:rPr>
          <w:rFonts w:cs="Helvetica"/>
          <w:sz w:val="24"/>
          <w:szCs w:val="24"/>
        </w:rPr>
      </w:pPr>
    </w:p>
    <w:p w14:paraId="1F6F55D4" w14:textId="112C079A" w:rsidR="00A25469" w:rsidRPr="00286179" w:rsidRDefault="00A25469" w:rsidP="00031B24">
      <w:pPr>
        <w:ind w:firstLine="360"/>
        <w:rPr>
          <w:rFonts w:cs="Helvetica"/>
          <w:sz w:val="24"/>
          <w:szCs w:val="24"/>
        </w:rPr>
      </w:pPr>
      <w:r w:rsidRPr="00286179">
        <w:rPr>
          <w:rFonts w:cs="Helvetica"/>
          <w:sz w:val="24"/>
          <w:szCs w:val="24"/>
        </w:rPr>
        <w:t>The Foreign Account Tax Compliance Act (“FATCA”) is an effort</w:t>
      </w:r>
      <w:r w:rsidR="00031B24" w:rsidRPr="00286179">
        <w:rPr>
          <w:rFonts w:cs="Helvetica"/>
          <w:sz w:val="24"/>
          <w:szCs w:val="24"/>
        </w:rPr>
        <w:t xml:space="preserve"> by the U.S.</w:t>
      </w:r>
      <w:r w:rsidRPr="00286179">
        <w:rPr>
          <w:rFonts w:cs="Helvetica"/>
          <w:sz w:val="24"/>
          <w:szCs w:val="24"/>
        </w:rPr>
        <w:t xml:space="preserve"> to detect tax non-compliance by </w:t>
      </w:r>
      <w:r w:rsidR="00031B24" w:rsidRPr="00286179">
        <w:rPr>
          <w:rFonts w:cs="Helvetica"/>
          <w:sz w:val="24"/>
          <w:szCs w:val="24"/>
        </w:rPr>
        <w:t xml:space="preserve">U.S. </w:t>
      </w:r>
      <w:r w:rsidRPr="00286179">
        <w:rPr>
          <w:rFonts w:cs="Helvetica"/>
          <w:sz w:val="24"/>
          <w:szCs w:val="24"/>
        </w:rPr>
        <w:t xml:space="preserve">taxpayers with foreign assets, specifically foreign accounts. </w:t>
      </w:r>
      <w:r w:rsidR="00031B24" w:rsidRPr="00286179">
        <w:rPr>
          <w:rFonts w:cs="Helvetica"/>
          <w:sz w:val="24"/>
          <w:szCs w:val="24"/>
        </w:rPr>
        <w:t xml:space="preserve">U.S. </w:t>
      </w:r>
      <w:r w:rsidRPr="00286179">
        <w:rPr>
          <w:rFonts w:cs="Helvetica"/>
          <w:sz w:val="24"/>
          <w:szCs w:val="24"/>
        </w:rPr>
        <w:t xml:space="preserve">citizens living abroad, including in Canada, should be concerned </w:t>
      </w:r>
      <w:r w:rsidR="00C40EF9">
        <w:rPr>
          <w:rFonts w:cs="Helvetica"/>
          <w:sz w:val="24"/>
          <w:szCs w:val="24"/>
        </w:rPr>
        <w:t>about</w:t>
      </w:r>
      <w:r w:rsidR="00A905AF">
        <w:rPr>
          <w:rFonts w:cs="Helvetica"/>
          <w:sz w:val="24"/>
          <w:szCs w:val="24"/>
        </w:rPr>
        <w:t xml:space="preserve"> </w:t>
      </w:r>
      <w:r w:rsidRPr="00286179">
        <w:rPr>
          <w:rFonts w:cs="Helvetica"/>
          <w:sz w:val="24"/>
          <w:szCs w:val="24"/>
        </w:rPr>
        <w:t xml:space="preserve">FATCA if they have not been filing </w:t>
      </w:r>
      <w:r w:rsidR="00031B24" w:rsidRPr="00286179">
        <w:rPr>
          <w:rFonts w:cs="Helvetica"/>
          <w:sz w:val="24"/>
          <w:szCs w:val="24"/>
        </w:rPr>
        <w:t xml:space="preserve">U.S. </w:t>
      </w:r>
      <w:r w:rsidRPr="00286179">
        <w:rPr>
          <w:rFonts w:cs="Helvetica"/>
          <w:sz w:val="24"/>
          <w:szCs w:val="24"/>
        </w:rPr>
        <w:t xml:space="preserve">tax returns annually, even if they have no </w:t>
      </w:r>
      <w:r w:rsidR="00031B24" w:rsidRPr="00286179">
        <w:rPr>
          <w:rFonts w:cs="Helvetica"/>
          <w:sz w:val="24"/>
          <w:szCs w:val="24"/>
        </w:rPr>
        <w:t xml:space="preserve">U.S. </w:t>
      </w:r>
      <w:r w:rsidRPr="00286179">
        <w:rPr>
          <w:rFonts w:cs="Helvetica"/>
          <w:sz w:val="24"/>
          <w:szCs w:val="24"/>
        </w:rPr>
        <w:t xml:space="preserve">sourced income or accounts.  This is because </w:t>
      </w:r>
      <w:r w:rsidR="00031B24" w:rsidRPr="00286179">
        <w:rPr>
          <w:rFonts w:cs="Helvetica"/>
          <w:sz w:val="24"/>
          <w:szCs w:val="24"/>
        </w:rPr>
        <w:t xml:space="preserve">U.S. </w:t>
      </w:r>
      <w:r w:rsidRPr="00286179">
        <w:rPr>
          <w:rFonts w:cs="Helvetica"/>
          <w:sz w:val="24"/>
          <w:szCs w:val="24"/>
        </w:rPr>
        <w:t>citizens are taxed on their worldwide income regardless of residency.</w:t>
      </w:r>
    </w:p>
    <w:p w14:paraId="0D3C62C9" w14:textId="77777777" w:rsidR="00A25469" w:rsidRPr="00286179" w:rsidRDefault="00A25469" w:rsidP="00A36C1B">
      <w:pPr>
        <w:rPr>
          <w:rFonts w:cs="Helvetica"/>
          <w:sz w:val="24"/>
          <w:szCs w:val="24"/>
        </w:rPr>
      </w:pPr>
    </w:p>
    <w:p w14:paraId="60A67868" w14:textId="77777777" w:rsidR="00817F1E" w:rsidRPr="00286179" w:rsidRDefault="002C3A0E" w:rsidP="00031B24">
      <w:pPr>
        <w:ind w:firstLine="360"/>
        <w:rPr>
          <w:rFonts w:cs="Helvetica"/>
          <w:sz w:val="24"/>
          <w:szCs w:val="24"/>
        </w:rPr>
      </w:pPr>
      <w:r w:rsidRPr="00286179">
        <w:rPr>
          <w:rFonts w:cs="Helvetica"/>
          <w:sz w:val="24"/>
          <w:szCs w:val="24"/>
        </w:rPr>
        <w:t>Effective July 1, 2014, Canadian fina</w:t>
      </w:r>
      <w:r w:rsidR="006140F4" w:rsidRPr="00286179">
        <w:rPr>
          <w:rFonts w:cs="Helvetica"/>
          <w:sz w:val="24"/>
          <w:szCs w:val="24"/>
        </w:rPr>
        <w:t>ncial institutions will report to the CRA most bank accounts, mutual funds, brokerage accounts</w:t>
      </w:r>
      <w:r w:rsidR="00577FFB" w:rsidRPr="00286179">
        <w:rPr>
          <w:rFonts w:cs="Helvetica"/>
          <w:sz w:val="24"/>
          <w:szCs w:val="24"/>
        </w:rPr>
        <w:t>, annuity contracts and some life insurance policies with a cash value.</w:t>
      </w:r>
      <w:r w:rsidR="00A25469" w:rsidRPr="00286179">
        <w:rPr>
          <w:rFonts w:cs="Helvetica"/>
          <w:sz w:val="24"/>
          <w:szCs w:val="24"/>
        </w:rPr>
        <w:t xml:space="preserve"> What will not be reported to the CRA </w:t>
      </w:r>
      <w:r w:rsidR="00577FFB" w:rsidRPr="00286179">
        <w:rPr>
          <w:rFonts w:cs="Helvetica"/>
          <w:sz w:val="24"/>
          <w:szCs w:val="24"/>
        </w:rPr>
        <w:t>are most registered plans such as RRSPs, TFSAs, and RESPs.</w:t>
      </w:r>
    </w:p>
    <w:p w14:paraId="6D66213E" w14:textId="77777777" w:rsidR="00817F1E" w:rsidRPr="00286179" w:rsidRDefault="00817F1E" w:rsidP="00817F1E">
      <w:pPr>
        <w:rPr>
          <w:rFonts w:cs="Helvetica"/>
          <w:sz w:val="24"/>
          <w:szCs w:val="24"/>
        </w:rPr>
      </w:pPr>
    </w:p>
    <w:p w14:paraId="531FBF0E" w14:textId="7B7D9BC5" w:rsidR="00817F1E" w:rsidRPr="00286179" w:rsidRDefault="00031B24" w:rsidP="00031B24">
      <w:pPr>
        <w:ind w:firstLine="360"/>
        <w:rPr>
          <w:rFonts w:cs="Helvetica"/>
          <w:sz w:val="24"/>
          <w:szCs w:val="24"/>
        </w:rPr>
      </w:pPr>
      <w:r w:rsidRPr="00286179">
        <w:rPr>
          <w:rFonts w:cs="Helvetica"/>
          <w:sz w:val="24"/>
          <w:szCs w:val="24"/>
        </w:rPr>
        <w:t xml:space="preserve">U.S. </w:t>
      </w:r>
      <w:r w:rsidR="00817F1E" w:rsidRPr="00286179">
        <w:rPr>
          <w:rFonts w:cs="Helvetica"/>
          <w:sz w:val="24"/>
          <w:szCs w:val="24"/>
        </w:rPr>
        <w:t>citizens with these accounts</w:t>
      </w:r>
      <w:r w:rsidR="00A25469" w:rsidRPr="00286179">
        <w:rPr>
          <w:rFonts w:cs="Helvetica"/>
          <w:sz w:val="24"/>
          <w:szCs w:val="24"/>
        </w:rPr>
        <w:t xml:space="preserve"> or who hold such assets</w:t>
      </w:r>
      <w:r w:rsidR="00817F1E" w:rsidRPr="00286179">
        <w:rPr>
          <w:rFonts w:cs="Helvetica"/>
          <w:sz w:val="24"/>
          <w:szCs w:val="24"/>
        </w:rPr>
        <w:t xml:space="preserve"> may be contacted by their financial institution to verify their t</w:t>
      </w:r>
      <w:r w:rsidR="00A25469" w:rsidRPr="00286179">
        <w:rPr>
          <w:rFonts w:cs="Helvetica"/>
          <w:sz w:val="24"/>
          <w:szCs w:val="24"/>
        </w:rPr>
        <w:t xml:space="preserve">ax residency and </w:t>
      </w:r>
      <w:r w:rsidRPr="00286179">
        <w:rPr>
          <w:rFonts w:cs="Helvetica"/>
          <w:sz w:val="24"/>
          <w:szCs w:val="24"/>
        </w:rPr>
        <w:t xml:space="preserve">U.S. </w:t>
      </w:r>
      <w:r w:rsidR="00A25469" w:rsidRPr="00286179">
        <w:rPr>
          <w:rFonts w:cs="Helvetica"/>
          <w:sz w:val="24"/>
          <w:szCs w:val="24"/>
        </w:rPr>
        <w:t>citizenship.  This will be done because</w:t>
      </w:r>
      <w:r w:rsidR="00817F1E" w:rsidRPr="00286179">
        <w:rPr>
          <w:rFonts w:cs="Helvetica"/>
          <w:sz w:val="24"/>
          <w:szCs w:val="24"/>
        </w:rPr>
        <w:t xml:space="preserve"> it is the responsibility of the financial institution to undertake any reporting obligations to the CRA.</w:t>
      </w:r>
      <w:r w:rsidR="00577FFB" w:rsidRPr="00286179">
        <w:rPr>
          <w:rStyle w:val="FootnoteReference"/>
          <w:rFonts w:cs="Helvetica"/>
          <w:sz w:val="24"/>
          <w:szCs w:val="24"/>
        </w:rPr>
        <w:footnoteReference w:id="13"/>
      </w:r>
      <w:r w:rsidR="00E11815" w:rsidRPr="00286179">
        <w:rPr>
          <w:rFonts w:cs="Helvetica"/>
          <w:sz w:val="24"/>
          <w:szCs w:val="24"/>
        </w:rPr>
        <w:t xml:space="preserve">  </w:t>
      </w:r>
      <w:r w:rsidR="006140F4" w:rsidRPr="00286179">
        <w:rPr>
          <w:rFonts w:cs="Helvetica"/>
          <w:sz w:val="24"/>
          <w:szCs w:val="24"/>
        </w:rPr>
        <w:t xml:space="preserve">The CRA </w:t>
      </w:r>
      <w:r w:rsidR="009F721B" w:rsidRPr="00286179">
        <w:rPr>
          <w:rFonts w:cs="Helvetica"/>
          <w:sz w:val="24"/>
          <w:szCs w:val="24"/>
        </w:rPr>
        <w:t>can then</w:t>
      </w:r>
      <w:r w:rsidR="006140F4" w:rsidRPr="00286179">
        <w:rPr>
          <w:rFonts w:cs="Helvetica"/>
          <w:sz w:val="24"/>
          <w:szCs w:val="24"/>
        </w:rPr>
        <w:t xml:space="preserve"> </w:t>
      </w:r>
      <w:r w:rsidR="00817F1E" w:rsidRPr="00286179">
        <w:rPr>
          <w:rFonts w:cs="Helvetica"/>
          <w:sz w:val="24"/>
          <w:szCs w:val="24"/>
        </w:rPr>
        <w:t>potentially exchange the information gathered in accordance with the existi</w:t>
      </w:r>
      <w:r w:rsidR="00A25469" w:rsidRPr="00286179">
        <w:rPr>
          <w:rFonts w:cs="Helvetica"/>
          <w:sz w:val="24"/>
          <w:szCs w:val="24"/>
        </w:rPr>
        <w:t>ng provisions of the Canada-</w:t>
      </w:r>
      <w:r w:rsidRPr="00286179">
        <w:rPr>
          <w:rFonts w:cs="Helvetica"/>
          <w:sz w:val="24"/>
          <w:szCs w:val="24"/>
        </w:rPr>
        <w:t xml:space="preserve"> U.S. </w:t>
      </w:r>
      <w:r w:rsidR="00A25469" w:rsidRPr="00286179">
        <w:rPr>
          <w:rFonts w:cs="Helvetica"/>
          <w:sz w:val="24"/>
          <w:szCs w:val="24"/>
        </w:rPr>
        <w:t>Tax T</w:t>
      </w:r>
      <w:r w:rsidR="00817F1E" w:rsidRPr="00286179">
        <w:rPr>
          <w:rFonts w:cs="Helvetica"/>
          <w:sz w:val="24"/>
          <w:szCs w:val="24"/>
        </w:rPr>
        <w:t>reaty</w:t>
      </w:r>
      <w:r w:rsidR="00E11815" w:rsidRPr="00286179">
        <w:rPr>
          <w:rFonts w:cs="Helvetica"/>
          <w:sz w:val="24"/>
          <w:szCs w:val="24"/>
        </w:rPr>
        <w:t xml:space="preserve">, which will </w:t>
      </w:r>
      <w:r w:rsidR="00817F1E" w:rsidRPr="00286179">
        <w:rPr>
          <w:rFonts w:cs="Helvetica"/>
          <w:sz w:val="24"/>
          <w:szCs w:val="24"/>
        </w:rPr>
        <w:t xml:space="preserve">permit </w:t>
      </w:r>
      <w:r w:rsidRPr="00286179">
        <w:rPr>
          <w:rFonts w:cs="Helvetica"/>
          <w:sz w:val="24"/>
          <w:szCs w:val="24"/>
        </w:rPr>
        <w:t xml:space="preserve">U.S. </w:t>
      </w:r>
      <w:r w:rsidR="00817F1E" w:rsidRPr="00286179">
        <w:rPr>
          <w:rFonts w:cs="Helvetica"/>
          <w:sz w:val="24"/>
          <w:szCs w:val="24"/>
        </w:rPr>
        <w:t>tax authorities to ensure reporting compliance.</w:t>
      </w:r>
    </w:p>
    <w:p w14:paraId="03F14FB6" w14:textId="77777777" w:rsidR="00715B3E" w:rsidRPr="00286179" w:rsidRDefault="00715B3E" w:rsidP="00A36C1B">
      <w:pPr>
        <w:rPr>
          <w:rFonts w:cs="Helvetica"/>
          <w:sz w:val="24"/>
          <w:szCs w:val="24"/>
        </w:rPr>
      </w:pPr>
    </w:p>
    <w:p w14:paraId="16BFA809" w14:textId="7201F13E" w:rsidR="00817F1E" w:rsidRPr="00286179" w:rsidRDefault="00031B24" w:rsidP="00031B24">
      <w:pPr>
        <w:ind w:firstLine="360"/>
        <w:rPr>
          <w:rFonts w:cs="Helvetica"/>
          <w:sz w:val="24"/>
          <w:szCs w:val="24"/>
        </w:rPr>
      </w:pPr>
      <w:r w:rsidRPr="00286179">
        <w:rPr>
          <w:rFonts w:cs="Helvetica"/>
          <w:sz w:val="24"/>
          <w:szCs w:val="24"/>
        </w:rPr>
        <w:t xml:space="preserve">U.S. </w:t>
      </w:r>
      <w:r w:rsidR="00715B3E" w:rsidRPr="00286179">
        <w:rPr>
          <w:rFonts w:cs="Helvetica"/>
          <w:sz w:val="24"/>
          <w:szCs w:val="24"/>
        </w:rPr>
        <w:t xml:space="preserve">citizens who are not compliant with </w:t>
      </w:r>
      <w:r w:rsidRPr="00286179">
        <w:rPr>
          <w:rFonts w:cs="Helvetica"/>
          <w:sz w:val="24"/>
          <w:szCs w:val="24"/>
        </w:rPr>
        <w:t xml:space="preserve">U.S. </w:t>
      </w:r>
      <w:r w:rsidR="00715B3E" w:rsidRPr="00286179">
        <w:rPr>
          <w:rFonts w:cs="Helvetica"/>
          <w:sz w:val="24"/>
          <w:szCs w:val="24"/>
        </w:rPr>
        <w:t xml:space="preserve">filing requirements may want to consider </w:t>
      </w:r>
      <w:r w:rsidR="00E11815" w:rsidRPr="00286179">
        <w:rPr>
          <w:rFonts w:cs="Helvetica"/>
          <w:sz w:val="24"/>
          <w:szCs w:val="24"/>
        </w:rPr>
        <w:t>becoming</w:t>
      </w:r>
      <w:r w:rsidR="00715B3E" w:rsidRPr="00286179">
        <w:rPr>
          <w:rFonts w:cs="Helvetica"/>
          <w:sz w:val="24"/>
          <w:szCs w:val="24"/>
        </w:rPr>
        <w:t xml:space="preserve"> compliant by means of the IRS Offshore Voluntary Disclosure Program.</w:t>
      </w:r>
      <w:r w:rsidR="00715B3E" w:rsidRPr="00286179">
        <w:rPr>
          <w:rStyle w:val="FootnoteReference"/>
          <w:rFonts w:cs="Helvetica"/>
          <w:sz w:val="24"/>
          <w:szCs w:val="24"/>
        </w:rPr>
        <w:footnoteReference w:id="14"/>
      </w:r>
    </w:p>
    <w:p w14:paraId="519E1066" w14:textId="77777777" w:rsidR="0039254B" w:rsidRPr="00286179" w:rsidRDefault="0039254B" w:rsidP="0039254B">
      <w:pPr>
        <w:rPr>
          <w:rFonts w:cs="Helvetica"/>
          <w:sz w:val="24"/>
          <w:szCs w:val="24"/>
        </w:rPr>
      </w:pPr>
    </w:p>
    <w:p w14:paraId="11DAB3B2" w14:textId="77777777" w:rsidR="00E11815" w:rsidRPr="00286179" w:rsidRDefault="00E11815" w:rsidP="0039254B">
      <w:pPr>
        <w:rPr>
          <w:rFonts w:cs="Helvetica"/>
          <w:sz w:val="24"/>
          <w:szCs w:val="24"/>
        </w:rPr>
      </w:pPr>
    </w:p>
    <w:p w14:paraId="37E7FC8F" w14:textId="7EB09118" w:rsidR="003F456F" w:rsidRPr="00286179" w:rsidRDefault="00A905AF" w:rsidP="00FA5883">
      <w:pPr>
        <w:pStyle w:val="ListParagraph"/>
        <w:rPr>
          <w:rFonts w:cs="Helvetica"/>
          <w:b/>
          <w:sz w:val="24"/>
          <w:szCs w:val="24"/>
        </w:rPr>
      </w:pPr>
      <w:r>
        <w:rPr>
          <w:rFonts w:cs="Helvetica"/>
          <w:b/>
          <w:sz w:val="24"/>
          <w:szCs w:val="24"/>
        </w:rPr>
        <w:t>705.11 What</w:t>
      </w:r>
      <w:r w:rsidR="00E11815" w:rsidRPr="00286179">
        <w:rPr>
          <w:rFonts w:cs="Helvetica"/>
          <w:b/>
          <w:sz w:val="24"/>
          <w:szCs w:val="24"/>
        </w:rPr>
        <w:t xml:space="preserve"> is FBAR and d</w:t>
      </w:r>
      <w:r w:rsidR="003F456F" w:rsidRPr="00286179">
        <w:rPr>
          <w:rFonts w:cs="Helvetica"/>
          <w:b/>
          <w:sz w:val="24"/>
          <w:szCs w:val="24"/>
        </w:rPr>
        <w:t>o I need to be concerned by</w:t>
      </w:r>
      <w:r w:rsidR="0039254B" w:rsidRPr="00286179">
        <w:rPr>
          <w:rFonts w:cs="Helvetica"/>
          <w:b/>
          <w:sz w:val="24"/>
          <w:szCs w:val="24"/>
        </w:rPr>
        <w:t xml:space="preserve"> </w:t>
      </w:r>
      <w:r w:rsidR="003F456F" w:rsidRPr="00286179">
        <w:rPr>
          <w:rFonts w:cs="Helvetica"/>
          <w:b/>
          <w:sz w:val="24"/>
          <w:szCs w:val="24"/>
        </w:rPr>
        <w:t>FBAR requirements</w:t>
      </w:r>
      <w:r w:rsidR="00E11815" w:rsidRPr="00286179">
        <w:rPr>
          <w:rFonts w:cs="Helvetica"/>
          <w:b/>
          <w:sz w:val="24"/>
          <w:szCs w:val="24"/>
        </w:rPr>
        <w:t xml:space="preserve"> as a U</w:t>
      </w:r>
      <w:r w:rsidR="001A5BE2" w:rsidRPr="00286179">
        <w:rPr>
          <w:rFonts w:cs="Helvetica"/>
          <w:b/>
          <w:sz w:val="24"/>
          <w:szCs w:val="24"/>
        </w:rPr>
        <w:t>.</w:t>
      </w:r>
      <w:r w:rsidR="00E11815" w:rsidRPr="00286179">
        <w:rPr>
          <w:rFonts w:cs="Helvetica"/>
          <w:b/>
          <w:sz w:val="24"/>
          <w:szCs w:val="24"/>
        </w:rPr>
        <w:t>S</w:t>
      </w:r>
      <w:r w:rsidR="001A5BE2" w:rsidRPr="00286179">
        <w:rPr>
          <w:rFonts w:cs="Helvetica"/>
          <w:b/>
          <w:sz w:val="24"/>
          <w:szCs w:val="24"/>
        </w:rPr>
        <w:t>.</w:t>
      </w:r>
      <w:r w:rsidR="00E11815" w:rsidRPr="00286179">
        <w:rPr>
          <w:rFonts w:cs="Helvetica"/>
          <w:b/>
          <w:sz w:val="24"/>
          <w:szCs w:val="24"/>
        </w:rPr>
        <w:t xml:space="preserve"> citizen living in Canada</w:t>
      </w:r>
      <w:r w:rsidR="003F456F" w:rsidRPr="00286179">
        <w:rPr>
          <w:rFonts w:cs="Helvetica"/>
          <w:b/>
          <w:sz w:val="24"/>
          <w:szCs w:val="24"/>
        </w:rPr>
        <w:t xml:space="preserve">? </w:t>
      </w:r>
    </w:p>
    <w:p w14:paraId="59D0DC2E" w14:textId="77777777" w:rsidR="001F7512" w:rsidRPr="00286179" w:rsidRDefault="001F7512" w:rsidP="003F456F">
      <w:pPr>
        <w:rPr>
          <w:rFonts w:cs="Helvetica"/>
          <w:sz w:val="24"/>
          <w:szCs w:val="24"/>
        </w:rPr>
      </w:pPr>
    </w:p>
    <w:p w14:paraId="3C9BAF92" w14:textId="51B6C431" w:rsidR="003F456F" w:rsidRPr="00286179" w:rsidRDefault="00E11815" w:rsidP="00031B24">
      <w:pPr>
        <w:ind w:firstLine="360"/>
        <w:rPr>
          <w:rFonts w:cs="Helvetica"/>
          <w:sz w:val="24"/>
          <w:szCs w:val="24"/>
        </w:rPr>
      </w:pPr>
      <w:r w:rsidRPr="00286179">
        <w:rPr>
          <w:rFonts w:cs="Helvetica"/>
          <w:sz w:val="24"/>
          <w:szCs w:val="24"/>
        </w:rPr>
        <w:t xml:space="preserve">An “FBAR” is a Report of Foreign Bank and Financial Accounts (“FBAR”) that is prepared by a taxpayer and accompanies a tax return.  </w:t>
      </w:r>
      <w:r w:rsidR="003F456F" w:rsidRPr="00286179">
        <w:rPr>
          <w:rFonts w:cs="Helvetica"/>
          <w:sz w:val="24"/>
          <w:szCs w:val="24"/>
        </w:rPr>
        <w:t xml:space="preserve">In addition to having to file a </w:t>
      </w:r>
      <w:r w:rsidR="00031B24" w:rsidRPr="00286179">
        <w:rPr>
          <w:rFonts w:cs="Helvetica"/>
          <w:sz w:val="24"/>
          <w:szCs w:val="24"/>
        </w:rPr>
        <w:t xml:space="preserve">U.S. </w:t>
      </w:r>
      <w:r w:rsidR="003F456F" w:rsidRPr="00286179">
        <w:rPr>
          <w:rFonts w:cs="Helvetica"/>
          <w:sz w:val="24"/>
          <w:szCs w:val="24"/>
        </w:rPr>
        <w:t xml:space="preserve">tax return, </w:t>
      </w:r>
      <w:r w:rsidR="00031B24" w:rsidRPr="00286179">
        <w:rPr>
          <w:rFonts w:cs="Helvetica"/>
          <w:sz w:val="24"/>
          <w:szCs w:val="24"/>
        </w:rPr>
        <w:t xml:space="preserve">U.S. </w:t>
      </w:r>
      <w:r w:rsidR="003F456F" w:rsidRPr="00286179">
        <w:rPr>
          <w:rFonts w:cs="Helvetica"/>
          <w:sz w:val="24"/>
          <w:szCs w:val="24"/>
        </w:rPr>
        <w:t>citizens with a financial interest in a foreign bank account or brokerage account</w:t>
      </w:r>
      <w:r w:rsidRPr="00286179">
        <w:rPr>
          <w:rFonts w:cs="Helvetica"/>
          <w:sz w:val="24"/>
          <w:szCs w:val="24"/>
        </w:rPr>
        <w:t>,</w:t>
      </w:r>
      <w:r w:rsidR="003F456F" w:rsidRPr="00286179">
        <w:rPr>
          <w:rFonts w:cs="Helvetica"/>
          <w:sz w:val="24"/>
          <w:szCs w:val="24"/>
        </w:rPr>
        <w:t xml:space="preserve"> for example</w:t>
      </w:r>
      <w:r w:rsidR="000518EA" w:rsidRPr="00286179">
        <w:rPr>
          <w:rFonts w:cs="Helvetica"/>
          <w:sz w:val="24"/>
          <w:szCs w:val="24"/>
        </w:rPr>
        <w:t>,</w:t>
      </w:r>
      <w:r w:rsidR="003F456F" w:rsidRPr="00286179">
        <w:rPr>
          <w:rFonts w:cs="Helvetica"/>
          <w:sz w:val="24"/>
          <w:szCs w:val="24"/>
        </w:rPr>
        <w:t xml:space="preserve"> </w:t>
      </w:r>
      <w:r w:rsidR="000518EA" w:rsidRPr="00286179">
        <w:rPr>
          <w:rFonts w:cs="Helvetica"/>
          <w:sz w:val="24"/>
          <w:szCs w:val="24"/>
        </w:rPr>
        <w:t>that has</w:t>
      </w:r>
      <w:r w:rsidR="003F456F" w:rsidRPr="00286179">
        <w:rPr>
          <w:rFonts w:cs="Helvetica"/>
          <w:sz w:val="24"/>
          <w:szCs w:val="24"/>
        </w:rPr>
        <w:t xml:space="preserve"> an aggregate value of over $10,000 during the calendar year is likely responsible for filing a</w:t>
      </w:r>
      <w:r w:rsidRPr="00286179">
        <w:rPr>
          <w:rFonts w:cs="Helvetica"/>
          <w:sz w:val="24"/>
          <w:szCs w:val="24"/>
        </w:rPr>
        <w:t>n FBAR</w:t>
      </w:r>
      <w:r w:rsidR="003F456F" w:rsidRPr="00286179">
        <w:rPr>
          <w:rFonts w:cs="Helvetica"/>
          <w:sz w:val="24"/>
          <w:szCs w:val="24"/>
        </w:rPr>
        <w:t xml:space="preserve"> </w:t>
      </w:r>
      <w:proofErr w:type="spellStart"/>
      <w:r w:rsidRPr="00286179">
        <w:rPr>
          <w:rFonts w:cs="Helvetica"/>
          <w:sz w:val="24"/>
          <w:szCs w:val="24"/>
        </w:rPr>
        <w:t>FinCEN</w:t>
      </w:r>
      <w:proofErr w:type="spellEnd"/>
      <w:r w:rsidRPr="00286179">
        <w:rPr>
          <w:rFonts w:cs="Helvetica"/>
          <w:sz w:val="24"/>
          <w:szCs w:val="24"/>
        </w:rPr>
        <w:t xml:space="preserve"> F</w:t>
      </w:r>
      <w:r w:rsidR="000518EA" w:rsidRPr="00286179">
        <w:rPr>
          <w:rFonts w:cs="Helvetica"/>
          <w:sz w:val="24"/>
          <w:szCs w:val="24"/>
        </w:rPr>
        <w:t>orm 114</w:t>
      </w:r>
      <w:r w:rsidR="003F456F" w:rsidRPr="00286179">
        <w:rPr>
          <w:rFonts w:cs="Helvetica"/>
          <w:sz w:val="24"/>
          <w:szCs w:val="24"/>
        </w:rPr>
        <w:t xml:space="preserve"> with the IRS.</w:t>
      </w:r>
      <w:r w:rsidR="003F456F" w:rsidRPr="00286179">
        <w:rPr>
          <w:rStyle w:val="FootnoteReference"/>
          <w:rFonts w:cs="Helvetica"/>
          <w:sz w:val="24"/>
          <w:szCs w:val="24"/>
        </w:rPr>
        <w:footnoteReference w:id="15"/>
      </w:r>
      <w:r w:rsidR="00715B3E" w:rsidRPr="00286179">
        <w:rPr>
          <w:rFonts w:cs="Helvetica"/>
          <w:sz w:val="24"/>
          <w:szCs w:val="24"/>
        </w:rPr>
        <w:t xml:space="preserve"> </w:t>
      </w:r>
      <w:r w:rsidR="003F456F" w:rsidRPr="00286179">
        <w:rPr>
          <w:rFonts w:cs="Helvetica"/>
          <w:sz w:val="24"/>
          <w:szCs w:val="24"/>
        </w:rPr>
        <w:t>FBAR disclosure includes registered Canadian accounts such as RRSPs.</w:t>
      </w:r>
    </w:p>
    <w:p w14:paraId="3BAB4C3B" w14:textId="77777777" w:rsidR="00715B3E" w:rsidRPr="00286179" w:rsidRDefault="00715B3E" w:rsidP="003F456F">
      <w:pPr>
        <w:rPr>
          <w:rFonts w:cs="Helvetica"/>
          <w:sz w:val="24"/>
          <w:szCs w:val="24"/>
        </w:rPr>
      </w:pPr>
    </w:p>
    <w:p w14:paraId="35984542" w14:textId="6E3276CE" w:rsidR="00715B3E" w:rsidRPr="00286179" w:rsidRDefault="00E11815" w:rsidP="00031B24">
      <w:pPr>
        <w:ind w:firstLine="360"/>
        <w:rPr>
          <w:rFonts w:cs="Helvetica"/>
          <w:sz w:val="24"/>
          <w:szCs w:val="24"/>
        </w:rPr>
      </w:pPr>
      <w:r w:rsidRPr="00286179">
        <w:rPr>
          <w:rFonts w:cs="Helvetica"/>
          <w:sz w:val="24"/>
          <w:szCs w:val="24"/>
        </w:rPr>
        <w:t xml:space="preserve">The fact that a </w:t>
      </w:r>
      <w:r w:rsidR="00031B24" w:rsidRPr="00286179">
        <w:rPr>
          <w:rFonts w:cs="Helvetica"/>
          <w:sz w:val="24"/>
          <w:szCs w:val="24"/>
        </w:rPr>
        <w:t xml:space="preserve">U.S. </w:t>
      </w:r>
      <w:r w:rsidRPr="00286179">
        <w:rPr>
          <w:rFonts w:cs="Helvetica"/>
          <w:sz w:val="24"/>
          <w:szCs w:val="24"/>
        </w:rPr>
        <w:t xml:space="preserve">citizen resides in Canada does not alleviate the responsibility of an individual to have to file an FBAR if the individual has a Canadian bank account or other Canadian financial accounts.  Thus, </w:t>
      </w:r>
      <w:r w:rsidR="00031B24" w:rsidRPr="00286179">
        <w:rPr>
          <w:rFonts w:cs="Helvetica"/>
          <w:sz w:val="24"/>
          <w:szCs w:val="24"/>
        </w:rPr>
        <w:t xml:space="preserve">U.S. </w:t>
      </w:r>
      <w:r w:rsidR="00715B3E" w:rsidRPr="00286179">
        <w:rPr>
          <w:rFonts w:cs="Helvetica"/>
          <w:sz w:val="24"/>
          <w:szCs w:val="24"/>
        </w:rPr>
        <w:t xml:space="preserve">citizens who are not compliant with </w:t>
      </w:r>
      <w:r w:rsidR="00031B24" w:rsidRPr="00286179">
        <w:rPr>
          <w:rFonts w:cs="Helvetica"/>
          <w:sz w:val="24"/>
          <w:szCs w:val="24"/>
        </w:rPr>
        <w:t xml:space="preserve">U.S. </w:t>
      </w:r>
      <w:r w:rsidR="00715B3E" w:rsidRPr="00286179">
        <w:rPr>
          <w:rFonts w:cs="Helvetica"/>
          <w:sz w:val="24"/>
          <w:szCs w:val="24"/>
        </w:rPr>
        <w:t xml:space="preserve">filing requirements may want to consider </w:t>
      </w:r>
      <w:r w:rsidR="00031B24" w:rsidRPr="00286179">
        <w:rPr>
          <w:rFonts w:cs="Helvetica"/>
          <w:sz w:val="24"/>
          <w:szCs w:val="24"/>
        </w:rPr>
        <w:t>becoming</w:t>
      </w:r>
      <w:r w:rsidR="00715B3E" w:rsidRPr="00286179">
        <w:rPr>
          <w:rFonts w:cs="Helvetica"/>
          <w:sz w:val="24"/>
          <w:szCs w:val="24"/>
        </w:rPr>
        <w:t xml:space="preserve"> compliant by means of the IRS Offshore Voluntary Disclosure Program.</w:t>
      </w:r>
      <w:r w:rsidR="00715B3E" w:rsidRPr="00286179">
        <w:rPr>
          <w:rStyle w:val="FootnoteReference"/>
          <w:rFonts w:cs="Helvetica"/>
          <w:sz w:val="24"/>
          <w:szCs w:val="24"/>
        </w:rPr>
        <w:footnoteReference w:id="16"/>
      </w:r>
    </w:p>
    <w:p w14:paraId="2DA5B5F1" w14:textId="77777777" w:rsidR="00715B3E" w:rsidRPr="00286179" w:rsidRDefault="00715B3E" w:rsidP="003F456F">
      <w:pPr>
        <w:rPr>
          <w:rFonts w:cs="Helvetica"/>
          <w:sz w:val="24"/>
          <w:szCs w:val="24"/>
        </w:rPr>
      </w:pPr>
    </w:p>
    <w:p w14:paraId="4941A489" w14:textId="77777777" w:rsidR="003F456F" w:rsidRPr="00286179" w:rsidRDefault="003F456F" w:rsidP="003F456F">
      <w:pPr>
        <w:rPr>
          <w:rFonts w:cs="Helvetica"/>
          <w:b/>
          <w:sz w:val="24"/>
          <w:szCs w:val="24"/>
        </w:rPr>
      </w:pPr>
    </w:p>
    <w:p w14:paraId="7651E845" w14:textId="57468119" w:rsidR="00D74F4D" w:rsidRPr="00286179" w:rsidRDefault="00A905AF" w:rsidP="00FA5883">
      <w:pPr>
        <w:pStyle w:val="ListParagraph"/>
        <w:rPr>
          <w:rFonts w:cs="Helvetica"/>
          <w:b/>
          <w:sz w:val="24"/>
          <w:szCs w:val="24"/>
        </w:rPr>
      </w:pPr>
      <w:r>
        <w:rPr>
          <w:rFonts w:cs="Helvetica"/>
          <w:b/>
          <w:sz w:val="24"/>
          <w:szCs w:val="24"/>
        </w:rPr>
        <w:t>705.12 What</w:t>
      </w:r>
      <w:r w:rsidR="00B82E51" w:rsidRPr="00286179">
        <w:rPr>
          <w:rFonts w:cs="Helvetica"/>
          <w:b/>
          <w:sz w:val="24"/>
          <w:szCs w:val="24"/>
        </w:rPr>
        <w:t xml:space="preserve"> is the effect of a d</w:t>
      </w:r>
      <w:r w:rsidR="00555A53" w:rsidRPr="00286179">
        <w:rPr>
          <w:rFonts w:cs="Helvetica"/>
          <w:b/>
          <w:sz w:val="24"/>
          <w:szCs w:val="24"/>
        </w:rPr>
        <w:t>isposition of Canadian real property?</w:t>
      </w:r>
    </w:p>
    <w:p w14:paraId="3F488A5D" w14:textId="77777777" w:rsidR="00B82E51" w:rsidRPr="00286179" w:rsidRDefault="00B82E51" w:rsidP="00B82E51">
      <w:pPr>
        <w:rPr>
          <w:rFonts w:cs="Helvetica"/>
          <w:sz w:val="24"/>
          <w:szCs w:val="24"/>
        </w:rPr>
      </w:pPr>
    </w:p>
    <w:p w14:paraId="5CF0EFD2" w14:textId="2FB88E2A" w:rsidR="00CF2473" w:rsidRPr="00286179" w:rsidRDefault="00AB2DDC" w:rsidP="00CF2473">
      <w:pPr>
        <w:pStyle w:val="ListParagraph"/>
        <w:numPr>
          <w:ilvl w:val="0"/>
          <w:numId w:val="5"/>
        </w:numPr>
        <w:rPr>
          <w:rFonts w:cs="Helvetica"/>
          <w:b/>
          <w:sz w:val="24"/>
          <w:szCs w:val="24"/>
        </w:rPr>
      </w:pPr>
      <w:r w:rsidRPr="00286179">
        <w:rPr>
          <w:rFonts w:cs="Helvetica"/>
          <w:b/>
          <w:sz w:val="24"/>
          <w:szCs w:val="24"/>
        </w:rPr>
        <w:t>In respect of</w:t>
      </w:r>
      <w:r w:rsidR="00031B24" w:rsidRPr="00286179">
        <w:rPr>
          <w:rFonts w:cs="Helvetica"/>
          <w:b/>
          <w:sz w:val="24"/>
          <w:szCs w:val="24"/>
        </w:rPr>
        <w:t xml:space="preserve"> a</w:t>
      </w:r>
      <w:r w:rsidR="00E11815" w:rsidRPr="00286179">
        <w:rPr>
          <w:rFonts w:cs="Helvetica"/>
          <w:b/>
          <w:sz w:val="24"/>
          <w:szCs w:val="24"/>
        </w:rPr>
        <w:t xml:space="preserve"> </w:t>
      </w:r>
      <w:r w:rsidR="00CF2473" w:rsidRPr="00286179">
        <w:rPr>
          <w:rFonts w:cs="Helvetica"/>
          <w:b/>
          <w:sz w:val="24"/>
          <w:szCs w:val="24"/>
        </w:rPr>
        <w:t>U</w:t>
      </w:r>
      <w:r w:rsidR="00031B24" w:rsidRPr="00286179">
        <w:rPr>
          <w:rFonts w:cs="Helvetica"/>
          <w:b/>
          <w:sz w:val="24"/>
          <w:szCs w:val="24"/>
        </w:rPr>
        <w:t>.</w:t>
      </w:r>
      <w:r w:rsidR="00CF2473" w:rsidRPr="00286179">
        <w:rPr>
          <w:rFonts w:cs="Helvetica"/>
          <w:b/>
          <w:sz w:val="24"/>
          <w:szCs w:val="24"/>
        </w:rPr>
        <w:t>S</w:t>
      </w:r>
      <w:r w:rsidR="00031B24" w:rsidRPr="00286179">
        <w:rPr>
          <w:rFonts w:cs="Helvetica"/>
          <w:b/>
          <w:sz w:val="24"/>
          <w:szCs w:val="24"/>
        </w:rPr>
        <w:t>.</w:t>
      </w:r>
      <w:r w:rsidR="00CF2473" w:rsidRPr="00286179">
        <w:rPr>
          <w:rFonts w:cs="Helvetica"/>
          <w:b/>
          <w:sz w:val="24"/>
          <w:szCs w:val="24"/>
        </w:rPr>
        <w:t xml:space="preserve"> </w:t>
      </w:r>
      <w:r w:rsidR="00E11815" w:rsidRPr="00286179">
        <w:rPr>
          <w:rFonts w:cs="Helvetica"/>
          <w:b/>
          <w:sz w:val="24"/>
          <w:szCs w:val="24"/>
        </w:rPr>
        <w:t>citizen that</w:t>
      </w:r>
      <w:r w:rsidR="00CF2473" w:rsidRPr="00286179">
        <w:rPr>
          <w:rFonts w:cs="Helvetica"/>
          <w:b/>
          <w:sz w:val="24"/>
          <w:szCs w:val="24"/>
        </w:rPr>
        <w:t xml:space="preserve"> is a Canadian resident for tax purposes:</w:t>
      </w:r>
    </w:p>
    <w:p w14:paraId="222D238F" w14:textId="77777777" w:rsidR="00CF2473" w:rsidRPr="00286179" w:rsidRDefault="00CF2473" w:rsidP="00CF2473">
      <w:pPr>
        <w:ind w:left="360"/>
        <w:rPr>
          <w:rFonts w:cs="Helvetica"/>
          <w:sz w:val="24"/>
          <w:szCs w:val="24"/>
        </w:rPr>
      </w:pPr>
    </w:p>
    <w:p w14:paraId="4C886114" w14:textId="450D2C6D" w:rsidR="00CF2473" w:rsidRPr="00286179" w:rsidRDefault="00CF2473" w:rsidP="00031B24">
      <w:pPr>
        <w:ind w:firstLine="360"/>
        <w:rPr>
          <w:rFonts w:cs="Helvetica"/>
          <w:sz w:val="24"/>
          <w:szCs w:val="24"/>
        </w:rPr>
      </w:pPr>
      <w:r w:rsidRPr="00286179">
        <w:rPr>
          <w:rFonts w:cs="Helvetica"/>
          <w:sz w:val="24"/>
          <w:szCs w:val="24"/>
        </w:rPr>
        <w:t xml:space="preserve">Canadian </w:t>
      </w:r>
      <w:r w:rsidR="00E75C10" w:rsidRPr="00286179">
        <w:rPr>
          <w:rFonts w:cs="Helvetica"/>
          <w:sz w:val="24"/>
          <w:szCs w:val="24"/>
        </w:rPr>
        <w:t>resident taxpayers will be</w:t>
      </w:r>
      <w:r w:rsidRPr="00286179">
        <w:rPr>
          <w:rFonts w:cs="Helvetica"/>
          <w:sz w:val="24"/>
          <w:szCs w:val="24"/>
        </w:rPr>
        <w:t xml:space="preserve"> subject to tax on </w:t>
      </w:r>
      <w:r w:rsidR="00AB2DDC" w:rsidRPr="00286179">
        <w:rPr>
          <w:rFonts w:cs="Helvetica"/>
          <w:sz w:val="24"/>
          <w:szCs w:val="24"/>
        </w:rPr>
        <w:t xml:space="preserve">half of the realized </w:t>
      </w:r>
      <w:r w:rsidRPr="00286179">
        <w:rPr>
          <w:rFonts w:cs="Helvetica"/>
          <w:sz w:val="24"/>
          <w:szCs w:val="24"/>
        </w:rPr>
        <w:t>capital gains</w:t>
      </w:r>
      <w:r w:rsidR="00E75C10" w:rsidRPr="00286179">
        <w:rPr>
          <w:rFonts w:cs="Helvetica"/>
          <w:sz w:val="24"/>
          <w:szCs w:val="24"/>
        </w:rPr>
        <w:t xml:space="preserve"> </w:t>
      </w:r>
      <w:r w:rsidR="00AB2DDC" w:rsidRPr="00286179">
        <w:rPr>
          <w:rFonts w:cs="Helvetica"/>
          <w:sz w:val="24"/>
          <w:szCs w:val="24"/>
        </w:rPr>
        <w:t xml:space="preserve">arising from the disposition of Canadian real property </w:t>
      </w:r>
      <w:r w:rsidR="00E75C10" w:rsidRPr="00286179">
        <w:rPr>
          <w:rFonts w:cs="Helvetica"/>
          <w:sz w:val="24"/>
          <w:szCs w:val="24"/>
        </w:rPr>
        <w:t>(assuming the property is held on capital account</w:t>
      </w:r>
      <w:r w:rsidR="00AB2DDC" w:rsidRPr="00286179">
        <w:rPr>
          <w:rFonts w:cs="Helvetica"/>
          <w:sz w:val="24"/>
          <w:szCs w:val="24"/>
        </w:rPr>
        <w:t xml:space="preserve"> as opposed to on income account</w:t>
      </w:r>
      <w:r w:rsidR="00E75C10" w:rsidRPr="00286179">
        <w:rPr>
          <w:rFonts w:cs="Helvetica"/>
          <w:sz w:val="24"/>
          <w:szCs w:val="24"/>
        </w:rPr>
        <w:t>)</w:t>
      </w:r>
      <w:r w:rsidRPr="00286179">
        <w:rPr>
          <w:rFonts w:cs="Helvetica"/>
          <w:sz w:val="24"/>
          <w:szCs w:val="24"/>
        </w:rPr>
        <w:t xml:space="preserve">. </w:t>
      </w:r>
      <w:r w:rsidR="00AB2DDC" w:rsidRPr="00286179">
        <w:rPr>
          <w:rFonts w:cs="Helvetica"/>
          <w:sz w:val="24"/>
          <w:szCs w:val="24"/>
        </w:rPr>
        <w:t>That is, only half of the realized capital gains will be subject to tax at the individual’s marginal rate.</w:t>
      </w:r>
      <w:r w:rsidR="00AB2DDC" w:rsidRPr="00286179">
        <w:rPr>
          <w:rStyle w:val="FootnoteReference"/>
          <w:rFonts w:cs="Helvetica"/>
          <w:sz w:val="24"/>
          <w:szCs w:val="24"/>
        </w:rPr>
        <w:footnoteReference w:id="17"/>
      </w:r>
      <w:r w:rsidR="00AB2DDC" w:rsidRPr="00286179">
        <w:rPr>
          <w:rFonts w:cs="Helvetica"/>
          <w:sz w:val="24"/>
          <w:szCs w:val="24"/>
        </w:rPr>
        <w:t xml:space="preserve">  If a loss is realized, then such losses are deductible, but only as against other capital gains.</w:t>
      </w:r>
    </w:p>
    <w:p w14:paraId="270128FD" w14:textId="77777777" w:rsidR="00CF2473" w:rsidRPr="00286179" w:rsidRDefault="00CF2473" w:rsidP="00CF2473">
      <w:pPr>
        <w:ind w:left="360"/>
        <w:rPr>
          <w:rFonts w:cs="Helvetica"/>
          <w:sz w:val="24"/>
          <w:szCs w:val="24"/>
        </w:rPr>
      </w:pPr>
    </w:p>
    <w:p w14:paraId="728E3AE3" w14:textId="3FED8788" w:rsidR="00CF2473" w:rsidRPr="00286179" w:rsidRDefault="00AB2DDC" w:rsidP="00CF2473">
      <w:pPr>
        <w:pStyle w:val="ListParagraph"/>
        <w:numPr>
          <w:ilvl w:val="0"/>
          <w:numId w:val="5"/>
        </w:numPr>
        <w:rPr>
          <w:rFonts w:cs="Helvetica"/>
          <w:b/>
          <w:sz w:val="24"/>
          <w:szCs w:val="24"/>
        </w:rPr>
      </w:pPr>
      <w:r w:rsidRPr="00286179">
        <w:rPr>
          <w:rFonts w:cs="Helvetica"/>
          <w:b/>
          <w:sz w:val="24"/>
          <w:szCs w:val="24"/>
        </w:rPr>
        <w:t>In respect of</w:t>
      </w:r>
      <w:r w:rsidR="00031B24" w:rsidRPr="00286179">
        <w:rPr>
          <w:rFonts w:cs="Helvetica"/>
          <w:b/>
          <w:sz w:val="24"/>
          <w:szCs w:val="24"/>
        </w:rPr>
        <w:t xml:space="preserve"> a</w:t>
      </w:r>
      <w:r w:rsidR="00E11815" w:rsidRPr="00286179">
        <w:rPr>
          <w:rFonts w:cs="Helvetica"/>
          <w:b/>
          <w:sz w:val="24"/>
          <w:szCs w:val="24"/>
        </w:rPr>
        <w:t xml:space="preserve"> </w:t>
      </w:r>
      <w:r w:rsidR="00CF2473" w:rsidRPr="00286179">
        <w:rPr>
          <w:rFonts w:cs="Helvetica"/>
          <w:b/>
          <w:sz w:val="24"/>
          <w:szCs w:val="24"/>
        </w:rPr>
        <w:t>U</w:t>
      </w:r>
      <w:r w:rsidR="00031B24" w:rsidRPr="00286179">
        <w:rPr>
          <w:rFonts w:cs="Helvetica"/>
          <w:b/>
          <w:sz w:val="24"/>
          <w:szCs w:val="24"/>
        </w:rPr>
        <w:t>.</w:t>
      </w:r>
      <w:r w:rsidR="00CF2473" w:rsidRPr="00286179">
        <w:rPr>
          <w:rFonts w:cs="Helvetica"/>
          <w:b/>
          <w:sz w:val="24"/>
          <w:szCs w:val="24"/>
        </w:rPr>
        <w:t>S</w:t>
      </w:r>
      <w:r w:rsidR="00031B24" w:rsidRPr="00286179">
        <w:rPr>
          <w:rFonts w:cs="Helvetica"/>
          <w:b/>
          <w:sz w:val="24"/>
          <w:szCs w:val="24"/>
        </w:rPr>
        <w:t>.</w:t>
      </w:r>
      <w:r w:rsidR="00CF2473" w:rsidRPr="00286179">
        <w:rPr>
          <w:rFonts w:cs="Helvetica"/>
          <w:b/>
          <w:sz w:val="24"/>
          <w:szCs w:val="24"/>
        </w:rPr>
        <w:t xml:space="preserve"> individual</w:t>
      </w:r>
      <w:r w:rsidR="00E11815" w:rsidRPr="00286179">
        <w:rPr>
          <w:rFonts w:cs="Helvetica"/>
          <w:b/>
          <w:sz w:val="24"/>
          <w:szCs w:val="24"/>
        </w:rPr>
        <w:t xml:space="preserve"> that</w:t>
      </w:r>
      <w:r w:rsidR="00CF2473" w:rsidRPr="00286179">
        <w:rPr>
          <w:rFonts w:cs="Helvetica"/>
          <w:b/>
          <w:sz w:val="24"/>
          <w:szCs w:val="24"/>
        </w:rPr>
        <w:t xml:space="preserve"> is not a Can</w:t>
      </w:r>
      <w:r w:rsidR="006F0FC6" w:rsidRPr="00286179">
        <w:rPr>
          <w:rFonts w:cs="Helvetica"/>
          <w:b/>
          <w:sz w:val="24"/>
          <w:szCs w:val="24"/>
        </w:rPr>
        <w:t>adian resident for tax purposes:</w:t>
      </w:r>
    </w:p>
    <w:p w14:paraId="55761385" w14:textId="77777777" w:rsidR="00034C0D" w:rsidRPr="00286179" w:rsidRDefault="00034C0D" w:rsidP="00034C0D">
      <w:pPr>
        <w:rPr>
          <w:rFonts w:cs="Helvetica"/>
          <w:sz w:val="24"/>
          <w:szCs w:val="24"/>
        </w:rPr>
      </w:pPr>
    </w:p>
    <w:p w14:paraId="2DD7B54D" w14:textId="5557DFF2" w:rsidR="0039254B" w:rsidRPr="00286179" w:rsidRDefault="00034C0D" w:rsidP="00031B24">
      <w:pPr>
        <w:ind w:firstLine="360"/>
        <w:rPr>
          <w:rFonts w:cs="Helvetica"/>
          <w:sz w:val="24"/>
          <w:szCs w:val="24"/>
        </w:rPr>
      </w:pPr>
      <w:r w:rsidRPr="00286179">
        <w:rPr>
          <w:rFonts w:cs="Helvetica"/>
          <w:sz w:val="24"/>
          <w:szCs w:val="24"/>
        </w:rPr>
        <w:t>Real property</w:t>
      </w:r>
      <w:r w:rsidR="00EE2E3F" w:rsidRPr="00286179">
        <w:rPr>
          <w:rFonts w:cs="Helvetica"/>
          <w:sz w:val="24"/>
          <w:szCs w:val="24"/>
        </w:rPr>
        <w:t xml:space="preserve"> </w:t>
      </w:r>
      <w:r w:rsidR="00E11815" w:rsidRPr="00286179">
        <w:rPr>
          <w:rFonts w:cs="Helvetica"/>
          <w:sz w:val="24"/>
          <w:szCs w:val="24"/>
        </w:rPr>
        <w:t>is</w:t>
      </w:r>
      <w:r w:rsidR="006F0FC6" w:rsidRPr="00286179">
        <w:rPr>
          <w:rFonts w:cs="Helvetica"/>
          <w:sz w:val="24"/>
          <w:szCs w:val="24"/>
        </w:rPr>
        <w:t xml:space="preserve"> </w:t>
      </w:r>
      <w:r w:rsidR="00EE2E3F" w:rsidRPr="00286179">
        <w:rPr>
          <w:rFonts w:cs="Helvetica"/>
          <w:sz w:val="24"/>
          <w:szCs w:val="24"/>
        </w:rPr>
        <w:t>generally considered</w:t>
      </w:r>
      <w:r w:rsidRPr="00286179">
        <w:rPr>
          <w:rFonts w:cs="Helvetica"/>
          <w:sz w:val="24"/>
          <w:szCs w:val="24"/>
        </w:rPr>
        <w:t xml:space="preserve"> taxable Canadian property.</w:t>
      </w:r>
      <w:r w:rsidR="004B6149" w:rsidRPr="00286179">
        <w:rPr>
          <w:rStyle w:val="FootnoteReference"/>
          <w:rFonts w:cs="Helvetica"/>
          <w:sz w:val="24"/>
          <w:szCs w:val="24"/>
        </w:rPr>
        <w:footnoteReference w:id="18"/>
      </w:r>
      <w:r w:rsidR="00DE0739" w:rsidRPr="00286179">
        <w:rPr>
          <w:rFonts w:cs="Helvetica"/>
          <w:sz w:val="24"/>
          <w:szCs w:val="24"/>
        </w:rPr>
        <w:t xml:space="preserve"> </w:t>
      </w:r>
      <w:r w:rsidR="00AB2DDC" w:rsidRPr="00286179">
        <w:rPr>
          <w:rFonts w:cs="Helvetica"/>
          <w:sz w:val="24"/>
          <w:szCs w:val="24"/>
        </w:rPr>
        <w:t xml:space="preserve">The disposition of taxable Canadian property may lead to a tax liability under the ITA where a capital gain results from the disposition.  A non-resident </w:t>
      </w:r>
      <w:r w:rsidR="00C70454" w:rsidRPr="00286179">
        <w:rPr>
          <w:rFonts w:cs="Helvetica"/>
          <w:sz w:val="24"/>
          <w:szCs w:val="24"/>
        </w:rPr>
        <w:t>may</w:t>
      </w:r>
      <w:r w:rsidR="00AB2DDC" w:rsidRPr="00286179">
        <w:rPr>
          <w:rFonts w:cs="Helvetica"/>
          <w:sz w:val="24"/>
          <w:szCs w:val="24"/>
        </w:rPr>
        <w:t xml:space="preserve"> be liable to pay tax on the capital gain </w:t>
      </w:r>
      <w:r w:rsidR="00C70454" w:rsidRPr="00286179">
        <w:rPr>
          <w:rFonts w:cs="Helvetica"/>
          <w:sz w:val="24"/>
          <w:szCs w:val="24"/>
        </w:rPr>
        <w:t>n</w:t>
      </w:r>
      <w:r w:rsidR="006F0FC6" w:rsidRPr="00286179">
        <w:rPr>
          <w:rFonts w:cs="Helvetica"/>
          <w:sz w:val="24"/>
          <w:szCs w:val="24"/>
        </w:rPr>
        <w:t xml:space="preserve">otwithstanding the application of </w:t>
      </w:r>
      <w:r w:rsidR="00E11815" w:rsidRPr="00286179">
        <w:rPr>
          <w:rFonts w:cs="Helvetica"/>
          <w:sz w:val="24"/>
          <w:szCs w:val="24"/>
        </w:rPr>
        <w:t xml:space="preserve">the </w:t>
      </w:r>
      <w:r w:rsidR="00B93D69" w:rsidRPr="00286179">
        <w:rPr>
          <w:rFonts w:cs="Helvetica"/>
          <w:sz w:val="24"/>
          <w:szCs w:val="24"/>
        </w:rPr>
        <w:t>Canada-</w:t>
      </w:r>
      <w:r w:rsidR="00031B24" w:rsidRPr="00286179">
        <w:rPr>
          <w:rFonts w:cs="Helvetica"/>
          <w:sz w:val="24"/>
          <w:szCs w:val="24"/>
        </w:rPr>
        <w:t xml:space="preserve"> U.S. </w:t>
      </w:r>
      <w:r w:rsidR="00B93D69" w:rsidRPr="00286179">
        <w:rPr>
          <w:rFonts w:cs="Helvetica"/>
          <w:sz w:val="24"/>
          <w:szCs w:val="24"/>
        </w:rPr>
        <w:t>Tax T</w:t>
      </w:r>
      <w:r w:rsidR="006F0FC6" w:rsidRPr="00286179">
        <w:rPr>
          <w:rFonts w:cs="Helvetica"/>
          <w:sz w:val="24"/>
          <w:szCs w:val="24"/>
        </w:rPr>
        <w:t>reaty</w:t>
      </w:r>
      <w:r w:rsidR="00C70454" w:rsidRPr="00286179">
        <w:rPr>
          <w:rFonts w:cs="Helvetica"/>
          <w:sz w:val="24"/>
          <w:szCs w:val="24"/>
        </w:rPr>
        <w:t>.  In the first instance, there is a requirement under the Canada-</w:t>
      </w:r>
      <w:r w:rsidR="00031B24" w:rsidRPr="00286179">
        <w:rPr>
          <w:rFonts w:cs="Helvetica"/>
          <w:sz w:val="24"/>
          <w:szCs w:val="24"/>
        </w:rPr>
        <w:t xml:space="preserve"> U.S. </w:t>
      </w:r>
      <w:r w:rsidR="00C70454" w:rsidRPr="00286179">
        <w:rPr>
          <w:rFonts w:cs="Helvetica"/>
          <w:sz w:val="24"/>
          <w:szCs w:val="24"/>
        </w:rPr>
        <w:t>Tax Treaty for the purchaser (who is purchasing property from a non-resident) to withhold</w:t>
      </w:r>
      <w:r w:rsidR="009C3754" w:rsidRPr="00286179">
        <w:rPr>
          <w:rFonts w:cs="Helvetica"/>
          <w:sz w:val="24"/>
          <w:szCs w:val="24"/>
        </w:rPr>
        <w:t xml:space="preserve"> taxes</w:t>
      </w:r>
      <w:r w:rsidR="00C70454" w:rsidRPr="00286179">
        <w:rPr>
          <w:rFonts w:cs="Helvetica"/>
          <w:sz w:val="24"/>
          <w:szCs w:val="24"/>
        </w:rPr>
        <w:t xml:space="preserve"> from the sale proceeds and deliver only the balance of the sale proceeds to the vendor</w:t>
      </w:r>
      <w:r w:rsidR="006F0FC6" w:rsidRPr="00286179">
        <w:rPr>
          <w:rFonts w:cs="Helvetica"/>
          <w:sz w:val="24"/>
          <w:szCs w:val="24"/>
        </w:rPr>
        <w:t>. However, under Ar</w:t>
      </w:r>
      <w:r w:rsidR="00C70454" w:rsidRPr="00286179">
        <w:rPr>
          <w:rFonts w:cs="Helvetica"/>
          <w:sz w:val="24"/>
          <w:szCs w:val="24"/>
        </w:rPr>
        <w:t>ticle XIII(3) of the Canada-</w:t>
      </w:r>
      <w:r w:rsidR="00031B24" w:rsidRPr="00286179">
        <w:rPr>
          <w:rFonts w:cs="Helvetica"/>
          <w:sz w:val="24"/>
          <w:szCs w:val="24"/>
        </w:rPr>
        <w:t xml:space="preserve"> U.S. </w:t>
      </w:r>
      <w:r w:rsidR="00C70454" w:rsidRPr="00286179">
        <w:rPr>
          <w:rFonts w:cs="Helvetica"/>
          <w:sz w:val="24"/>
          <w:szCs w:val="24"/>
        </w:rPr>
        <w:t>Tax T</w:t>
      </w:r>
      <w:r w:rsidR="006F0FC6" w:rsidRPr="00286179">
        <w:rPr>
          <w:rFonts w:cs="Helvetica"/>
          <w:sz w:val="24"/>
          <w:szCs w:val="24"/>
        </w:rPr>
        <w:t>reaty</w:t>
      </w:r>
      <w:r w:rsidR="00C70454" w:rsidRPr="00286179">
        <w:rPr>
          <w:rFonts w:cs="Helvetica"/>
          <w:sz w:val="24"/>
          <w:szCs w:val="24"/>
        </w:rPr>
        <w:t>,</w:t>
      </w:r>
      <w:r w:rsidR="006F0FC6" w:rsidRPr="00286179">
        <w:rPr>
          <w:rFonts w:cs="Helvetica"/>
          <w:sz w:val="24"/>
          <w:szCs w:val="24"/>
        </w:rPr>
        <w:t xml:space="preserve"> a capital gain on the disposition of real property will likely be exempt from Canadian tax but subject to </w:t>
      </w:r>
      <w:r w:rsidR="00031B24" w:rsidRPr="00286179">
        <w:rPr>
          <w:rFonts w:cs="Helvetica"/>
          <w:sz w:val="24"/>
          <w:szCs w:val="24"/>
        </w:rPr>
        <w:t xml:space="preserve">U.S. </w:t>
      </w:r>
      <w:r w:rsidR="006F0FC6" w:rsidRPr="00286179">
        <w:rPr>
          <w:rFonts w:cs="Helvetica"/>
          <w:sz w:val="24"/>
          <w:szCs w:val="24"/>
        </w:rPr>
        <w:t>taxation if:</w:t>
      </w:r>
    </w:p>
    <w:p w14:paraId="1AA62073" w14:textId="77777777" w:rsidR="00C70454" w:rsidRPr="00286179" w:rsidRDefault="00C70454" w:rsidP="00B82E51">
      <w:pPr>
        <w:rPr>
          <w:rFonts w:cs="Helvetica"/>
          <w:sz w:val="24"/>
          <w:szCs w:val="24"/>
        </w:rPr>
      </w:pPr>
    </w:p>
    <w:p w14:paraId="47531899" w14:textId="6FD39B82" w:rsidR="00BB5636" w:rsidRPr="00286179" w:rsidRDefault="00C70454" w:rsidP="006F0FC6">
      <w:pPr>
        <w:pStyle w:val="ListParagraph"/>
        <w:numPr>
          <w:ilvl w:val="0"/>
          <w:numId w:val="9"/>
        </w:numPr>
        <w:rPr>
          <w:rFonts w:cs="Helvetica"/>
          <w:sz w:val="24"/>
          <w:szCs w:val="24"/>
        </w:rPr>
      </w:pPr>
      <w:r w:rsidRPr="00286179">
        <w:rPr>
          <w:rFonts w:cs="Helvetica"/>
          <w:sz w:val="24"/>
          <w:szCs w:val="24"/>
        </w:rPr>
        <w:t>The Canada-</w:t>
      </w:r>
      <w:r w:rsidR="00031B24" w:rsidRPr="00286179">
        <w:rPr>
          <w:rFonts w:cs="Helvetica"/>
          <w:sz w:val="24"/>
          <w:szCs w:val="24"/>
        </w:rPr>
        <w:t xml:space="preserve"> U.S. </w:t>
      </w:r>
      <w:r w:rsidRPr="00286179">
        <w:rPr>
          <w:rFonts w:cs="Helvetica"/>
          <w:sz w:val="24"/>
          <w:szCs w:val="24"/>
        </w:rPr>
        <w:t>Tax T</w:t>
      </w:r>
      <w:r w:rsidR="006F0FC6" w:rsidRPr="00286179">
        <w:rPr>
          <w:rFonts w:cs="Helvetica"/>
          <w:sz w:val="24"/>
          <w:szCs w:val="24"/>
        </w:rPr>
        <w:t>reaty applies to</w:t>
      </w:r>
      <w:r w:rsidRPr="00286179">
        <w:rPr>
          <w:rFonts w:cs="Helvetica"/>
          <w:sz w:val="24"/>
          <w:szCs w:val="24"/>
        </w:rPr>
        <w:t xml:space="preserve"> the parties of the transaction;</w:t>
      </w:r>
    </w:p>
    <w:p w14:paraId="72379D56" w14:textId="77777777" w:rsidR="00C70454" w:rsidRPr="00286179" w:rsidRDefault="00C70454" w:rsidP="00C70454">
      <w:pPr>
        <w:pStyle w:val="ListParagraph"/>
        <w:rPr>
          <w:rFonts w:cs="Helvetica"/>
          <w:sz w:val="24"/>
          <w:szCs w:val="24"/>
        </w:rPr>
      </w:pPr>
    </w:p>
    <w:p w14:paraId="59E38650" w14:textId="1E6625D2" w:rsidR="00BB5636" w:rsidRPr="00286179" w:rsidRDefault="006F0FC6" w:rsidP="006F0FC6">
      <w:pPr>
        <w:pStyle w:val="ListParagraph"/>
        <w:numPr>
          <w:ilvl w:val="0"/>
          <w:numId w:val="9"/>
        </w:numPr>
        <w:rPr>
          <w:rFonts w:cs="Helvetica"/>
          <w:sz w:val="24"/>
          <w:szCs w:val="24"/>
        </w:rPr>
      </w:pPr>
      <w:r w:rsidRPr="00286179">
        <w:rPr>
          <w:rFonts w:cs="Helvetica"/>
          <w:sz w:val="24"/>
          <w:szCs w:val="24"/>
        </w:rPr>
        <w:t>A</w:t>
      </w:r>
      <w:r w:rsidR="00BB5636" w:rsidRPr="00286179">
        <w:rPr>
          <w:rFonts w:cs="Helvetica"/>
          <w:sz w:val="24"/>
          <w:szCs w:val="24"/>
        </w:rPr>
        <w:t>t</w:t>
      </w:r>
      <w:r w:rsidR="004E6C0F" w:rsidRPr="00286179">
        <w:rPr>
          <w:rFonts w:cs="Helvetica"/>
          <w:sz w:val="24"/>
          <w:szCs w:val="24"/>
        </w:rPr>
        <w:t xml:space="preserve"> the time of the disposition, the property is subject to the </w:t>
      </w:r>
      <w:r w:rsidR="00C70454" w:rsidRPr="00286179">
        <w:rPr>
          <w:rFonts w:cs="Helvetica"/>
          <w:sz w:val="24"/>
          <w:szCs w:val="24"/>
        </w:rPr>
        <w:t>Canada-</w:t>
      </w:r>
      <w:r w:rsidR="00031B24" w:rsidRPr="00286179">
        <w:rPr>
          <w:rFonts w:cs="Helvetica"/>
          <w:sz w:val="24"/>
          <w:szCs w:val="24"/>
        </w:rPr>
        <w:t xml:space="preserve"> U.S. </w:t>
      </w:r>
      <w:r w:rsidR="00C70454" w:rsidRPr="00286179">
        <w:rPr>
          <w:rFonts w:cs="Helvetica"/>
          <w:sz w:val="24"/>
          <w:szCs w:val="24"/>
        </w:rPr>
        <w:t>T</w:t>
      </w:r>
      <w:r w:rsidRPr="00286179">
        <w:rPr>
          <w:rFonts w:cs="Helvetica"/>
          <w:sz w:val="24"/>
          <w:szCs w:val="24"/>
        </w:rPr>
        <w:t xml:space="preserve">ax </w:t>
      </w:r>
      <w:r w:rsidR="00C70454" w:rsidRPr="00286179">
        <w:rPr>
          <w:rFonts w:cs="Helvetica"/>
          <w:sz w:val="24"/>
          <w:szCs w:val="24"/>
        </w:rPr>
        <w:t>T</w:t>
      </w:r>
      <w:r w:rsidR="004E6C0F" w:rsidRPr="00286179">
        <w:rPr>
          <w:rFonts w:cs="Helvetica"/>
          <w:sz w:val="24"/>
          <w:szCs w:val="24"/>
        </w:rPr>
        <w:t>reaty</w:t>
      </w:r>
      <w:r w:rsidRPr="00286179">
        <w:rPr>
          <w:rFonts w:cs="Helvetica"/>
          <w:sz w:val="24"/>
          <w:szCs w:val="24"/>
        </w:rPr>
        <w:t xml:space="preserve">, and the property disposed of qualifies as treaty-protected (generally </w:t>
      </w:r>
      <w:r w:rsidR="00C70454" w:rsidRPr="00286179">
        <w:rPr>
          <w:rFonts w:cs="Helvetica"/>
          <w:sz w:val="24"/>
          <w:szCs w:val="24"/>
        </w:rPr>
        <w:t xml:space="preserve">this is property that </w:t>
      </w:r>
      <w:r w:rsidRPr="00286179">
        <w:rPr>
          <w:rFonts w:cs="Helvetica"/>
          <w:sz w:val="24"/>
          <w:szCs w:val="24"/>
        </w:rPr>
        <w:t>is not a resource property)</w:t>
      </w:r>
      <w:r w:rsidR="00C70454" w:rsidRPr="00286179">
        <w:rPr>
          <w:rFonts w:cs="Helvetica"/>
          <w:sz w:val="24"/>
          <w:szCs w:val="24"/>
        </w:rPr>
        <w:t>; and</w:t>
      </w:r>
    </w:p>
    <w:p w14:paraId="5A9BE9F8" w14:textId="77777777" w:rsidR="00C70454" w:rsidRPr="00286179" w:rsidRDefault="00C70454" w:rsidP="00C70454">
      <w:pPr>
        <w:rPr>
          <w:rFonts w:cs="Helvetica"/>
          <w:sz w:val="24"/>
          <w:szCs w:val="24"/>
        </w:rPr>
      </w:pPr>
    </w:p>
    <w:p w14:paraId="08A49803" w14:textId="634FE16C" w:rsidR="004B6149" w:rsidRPr="00286179" w:rsidRDefault="006F0FC6" w:rsidP="00B82E51">
      <w:pPr>
        <w:pStyle w:val="ListParagraph"/>
        <w:numPr>
          <w:ilvl w:val="0"/>
          <w:numId w:val="9"/>
        </w:numPr>
        <w:rPr>
          <w:rFonts w:cs="Helvetica"/>
          <w:sz w:val="24"/>
          <w:szCs w:val="24"/>
        </w:rPr>
      </w:pPr>
      <w:r w:rsidRPr="00286179">
        <w:rPr>
          <w:rFonts w:cs="Helvetica"/>
          <w:sz w:val="24"/>
          <w:szCs w:val="24"/>
        </w:rPr>
        <w:t>The</w:t>
      </w:r>
      <w:r w:rsidR="004E6C0F" w:rsidRPr="00286179">
        <w:rPr>
          <w:rFonts w:cs="Helvetica"/>
          <w:sz w:val="24"/>
          <w:szCs w:val="24"/>
        </w:rPr>
        <w:t xml:space="preserve"> purchase</w:t>
      </w:r>
      <w:r w:rsidRPr="00286179">
        <w:rPr>
          <w:rFonts w:cs="Helvetica"/>
          <w:sz w:val="24"/>
          <w:szCs w:val="24"/>
        </w:rPr>
        <w:t>r</w:t>
      </w:r>
      <w:r w:rsidR="004E6C0F" w:rsidRPr="00286179">
        <w:rPr>
          <w:rFonts w:cs="Helvetica"/>
          <w:sz w:val="24"/>
          <w:szCs w:val="24"/>
        </w:rPr>
        <w:t xml:space="preserve"> files with the CRA </w:t>
      </w:r>
      <w:r w:rsidRPr="00286179">
        <w:rPr>
          <w:rFonts w:cs="Helvetica"/>
          <w:sz w:val="24"/>
          <w:szCs w:val="24"/>
        </w:rPr>
        <w:t>the appropriate notice. The non-resi</w:t>
      </w:r>
      <w:r w:rsidR="00C70454" w:rsidRPr="00286179">
        <w:rPr>
          <w:rFonts w:cs="Helvetica"/>
          <w:sz w:val="24"/>
          <w:szCs w:val="24"/>
        </w:rPr>
        <w:t>dent will need to complete CRA F</w:t>
      </w:r>
      <w:r w:rsidRPr="00286179">
        <w:rPr>
          <w:rFonts w:cs="Helvetica"/>
          <w:sz w:val="24"/>
          <w:szCs w:val="24"/>
        </w:rPr>
        <w:t xml:space="preserve">orm T2062: Request by a non-resident of Canada for a </w:t>
      </w:r>
      <w:r w:rsidRPr="00286179">
        <w:rPr>
          <w:rFonts w:cs="Helvetica"/>
          <w:sz w:val="24"/>
          <w:szCs w:val="24"/>
        </w:rPr>
        <w:lastRenderedPageBreak/>
        <w:t>certificate of compliance related to the disposition of taxable Canadian property.</w:t>
      </w:r>
      <w:r w:rsidRPr="00286179">
        <w:rPr>
          <w:rStyle w:val="FootnoteReference"/>
          <w:rFonts w:cs="Helvetica"/>
          <w:sz w:val="24"/>
          <w:szCs w:val="24"/>
        </w:rPr>
        <w:footnoteReference w:id="19"/>
      </w:r>
    </w:p>
    <w:p w14:paraId="2D68629D" w14:textId="77777777" w:rsidR="00EE2E3F" w:rsidRPr="00286179" w:rsidRDefault="00EE2E3F" w:rsidP="00B82E51">
      <w:pPr>
        <w:rPr>
          <w:rFonts w:cs="Helvetica"/>
          <w:sz w:val="24"/>
          <w:szCs w:val="24"/>
        </w:rPr>
      </w:pPr>
    </w:p>
    <w:p w14:paraId="0A87E699" w14:textId="77777777" w:rsidR="00C70454" w:rsidRPr="00286179" w:rsidRDefault="00C70454" w:rsidP="00B82E51">
      <w:pPr>
        <w:rPr>
          <w:rFonts w:cs="Helvetica"/>
          <w:sz w:val="24"/>
          <w:szCs w:val="24"/>
        </w:rPr>
      </w:pPr>
    </w:p>
    <w:p w14:paraId="189BEB5E" w14:textId="245DCC78" w:rsidR="00025ED7" w:rsidRPr="00286179" w:rsidRDefault="00A905AF" w:rsidP="00FA5883">
      <w:pPr>
        <w:pStyle w:val="ListParagraph"/>
        <w:rPr>
          <w:rFonts w:cs="Helvetica"/>
          <w:b/>
          <w:sz w:val="24"/>
          <w:szCs w:val="24"/>
        </w:rPr>
      </w:pPr>
      <w:r>
        <w:rPr>
          <w:rFonts w:cs="Helvetica"/>
          <w:b/>
          <w:sz w:val="24"/>
          <w:szCs w:val="24"/>
        </w:rPr>
        <w:t>705.13 Does</w:t>
      </w:r>
      <w:r w:rsidR="00145C80" w:rsidRPr="00286179">
        <w:rPr>
          <w:rFonts w:cs="Helvetica"/>
          <w:b/>
          <w:sz w:val="24"/>
          <w:szCs w:val="24"/>
        </w:rPr>
        <w:t xml:space="preserve"> Canada have e</w:t>
      </w:r>
      <w:r w:rsidR="00025ED7" w:rsidRPr="00286179">
        <w:rPr>
          <w:rFonts w:cs="Helvetica"/>
          <w:b/>
          <w:sz w:val="24"/>
          <w:szCs w:val="24"/>
        </w:rPr>
        <w:t xml:space="preserve">state taxes? </w:t>
      </w:r>
    </w:p>
    <w:p w14:paraId="30A12FD2" w14:textId="77777777" w:rsidR="001F7512" w:rsidRPr="00286179" w:rsidRDefault="001F7512" w:rsidP="00C960E2">
      <w:pPr>
        <w:rPr>
          <w:rFonts w:cs="Helvetica"/>
          <w:sz w:val="24"/>
          <w:szCs w:val="24"/>
        </w:rPr>
      </w:pPr>
    </w:p>
    <w:p w14:paraId="32B44762" w14:textId="4CAE26F1" w:rsidR="00C960E2" w:rsidRPr="00286179" w:rsidRDefault="00C960E2" w:rsidP="00031B24">
      <w:pPr>
        <w:ind w:firstLine="360"/>
        <w:rPr>
          <w:rFonts w:cs="Helvetica"/>
          <w:sz w:val="24"/>
          <w:szCs w:val="24"/>
        </w:rPr>
      </w:pPr>
      <w:r w:rsidRPr="00286179">
        <w:rPr>
          <w:rFonts w:cs="Helvetica"/>
          <w:sz w:val="24"/>
          <w:szCs w:val="24"/>
        </w:rPr>
        <w:t>Canada does not have estate taxes</w:t>
      </w:r>
      <w:r w:rsidR="00C70454" w:rsidRPr="00286179">
        <w:rPr>
          <w:rFonts w:cs="Helvetica"/>
          <w:sz w:val="24"/>
          <w:szCs w:val="24"/>
        </w:rPr>
        <w:t>.  However, the provinces in Canada</w:t>
      </w:r>
      <w:r w:rsidRPr="00286179">
        <w:rPr>
          <w:rFonts w:cs="Helvetica"/>
          <w:sz w:val="24"/>
          <w:szCs w:val="24"/>
        </w:rPr>
        <w:t xml:space="preserve"> </w:t>
      </w:r>
      <w:r w:rsidR="00C70454" w:rsidRPr="00286179">
        <w:rPr>
          <w:rFonts w:cs="Helvetica"/>
          <w:sz w:val="24"/>
          <w:szCs w:val="24"/>
        </w:rPr>
        <w:t>levy</w:t>
      </w:r>
      <w:r w:rsidRPr="00286179">
        <w:rPr>
          <w:rFonts w:cs="Helvetica"/>
          <w:sz w:val="24"/>
          <w:szCs w:val="24"/>
        </w:rPr>
        <w:t xml:space="preserve"> probate taxes.</w:t>
      </w:r>
      <w:r w:rsidR="00C70454" w:rsidRPr="00286179">
        <w:rPr>
          <w:rFonts w:cs="Helvetica"/>
          <w:sz w:val="24"/>
          <w:szCs w:val="24"/>
        </w:rPr>
        <w:t xml:space="preserve"> </w:t>
      </w:r>
      <w:r w:rsidR="00C44A08" w:rsidRPr="00286179">
        <w:rPr>
          <w:rFonts w:cs="Helvetica"/>
          <w:sz w:val="24"/>
          <w:szCs w:val="24"/>
        </w:rPr>
        <w:t xml:space="preserve"> </w:t>
      </w:r>
      <w:r w:rsidRPr="00286179">
        <w:rPr>
          <w:rFonts w:cs="Helvetica"/>
          <w:sz w:val="24"/>
          <w:szCs w:val="24"/>
        </w:rPr>
        <w:t>Canadian probate taxes are narrower</w:t>
      </w:r>
      <w:r w:rsidR="00C44A08" w:rsidRPr="00286179">
        <w:rPr>
          <w:rFonts w:cs="Helvetica"/>
          <w:sz w:val="24"/>
          <w:szCs w:val="24"/>
        </w:rPr>
        <w:t xml:space="preserve"> in application</w:t>
      </w:r>
      <w:r w:rsidRPr="00286179">
        <w:rPr>
          <w:rFonts w:cs="Helvetica"/>
          <w:sz w:val="24"/>
          <w:szCs w:val="24"/>
        </w:rPr>
        <w:t xml:space="preserve"> than </w:t>
      </w:r>
      <w:r w:rsidR="00031B24" w:rsidRPr="00286179">
        <w:rPr>
          <w:rFonts w:cs="Helvetica"/>
          <w:sz w:val="24"/>
          <w:szCs w:val="24"/>
        </w:rPr>
        <w:t xml:space="preserve">U.S. </w:t>
      </w:r>
      <w:r w:rsidRPr="00286179">
        <w:rPr>
          <w:rFonts w:cs="Helvetica"/>
          <w:sz w:val="24"/>
          <w:szCs w:val="24"/>
        </w:rPr>
        <w:t>estate tax.</w:t>
      </w:r>
      <w:r w:rsidR="00A1536C" w:rsidRPr="00286179">
        <w:rPr>
          <w:rStyle w:val="FootnoteReference"/>
          <w:rFonts w:cs="Helvetica"/>
          <w:sz w:val="24"/>
          <w:szCs w:val="24"/>
        </w:rPr>
        <w:footnoteReference w:id="20"/>
      </w:r>
      <w:r w:rsidRPr="00286179">
        <w:rPr>
          <w:rFonts w:cs="Helvetica"/>
          <w:sz w:val="24"/>
          <w:szCs w:val="24"/>
        </w:rPr>
        <w:t xml:space="preserve"> </w:t>
      </w:r>
      <w:r w:rsidR="007C20B0" w:rsidRPr="00286179">
        <w:rPr>
          <w:rFonts w:cs="Helvetica"/>
          <w:sz w:val="24"/>
          <w:szCs w:val="24"/>
        </w:rPr>
        <w:t xml:space="preserve">For example, </w:t>
      </w:r>
      <w:r w:rsidR="003B0AEA" w:rsidRPr="00286179">
        <w:rPr>
          <w:rFonts w:cs="Helvetica"/>
          <w:sz w:val="24"/>
          <w:szCs w:val="24"/>
        </w:rPr>
        <w:t>Ontario probate</w:t>
      </w:r>
      <w:r w:rsidR="007C20B0" w:rsidRPr="00286179">
        <w:rPr>
          <w:rFonts w:cs="Helvetica"/>
          <w:sz w:val="24"/>
          <w:szCs w:val="24"/>
        </w:rPr>
        <w:t xml:space="preserve"> taxes will apply on assets </w:t>
      </w:r>
      <w:r w:rsidR="001F5E36" w:rsidRPr="00286179">
        <w:rPr>
          <w:rFonts w:cs="Helvetica"/>
          <w:sz w:val="24"/>
          <w:szCs w:val="24"/>
        </w:rPr>
        <w:t xml:space="preserve">that are the subject of a </w:t>
      </w:r>
      <w:r w:rsidR="00A905AF">
        <w:rPr>
          <w:rFonts w:cs="Helvetica"/>
          <w:sz w:val="24"/>
          <w:szCs w:val="24"/>
        </w:rPr>
        <w:t>w</w:t>
      </w:r>
      <w:r w:rsidR="00A905AF" w:rsidRPr="00286179">
        <w:rPr>
          <w:rFonts w:cs="Helvetica"/>
          <w:sz w:val="24"/>
          <w:szCs w:val="24"/>
        </w:rPr>
        <w:t>ill probated</w:t>
      </w:r>
      <w:r w:rsidR="007C20B0" w:rsidRPr="00286179">
        <w:rPr>
          <w:rFonts w:cs="Helvetica"/>
          <w:sz w:val="24"/>
          <w:szCs w:val="24"/>
        </w:rPr>
        <w:t xml:space="preserve"> in Ontario</w:t>
      </w:r>
      <w:r w:rsidR="0082358F" w:rsidRPr="00286179">
        <w:rPr>
          <w:rFonts w:cs="Helvetica"/>
          <w:sz w:val="24"/>
          <w:szCs w:val="24"/>
        </w:rPr>
        <w:t xml:space="preserve">, but </w:t>
      </w:r>
      <w:r w:rsidR="005A7A75" w:rsidRPr="00286179">
        <w:rPr>
          <w:rFonts w:cs="Helvetica"/>
          <w:sz w:val="24"/>
          <w:szCs w:val="24"/>
        </w:rPr>
        <w:t xml:space="preserve">will </w:t>
      </w:r>
      <w:r w:rsidR="0082358F" w:rsidRPr="00286179">
        <w:rPr>
          <w:rFonts w:cs="Helvetica"/>
          <w:sz w:val="24"/>
          <w:szCs w:val="24"/>
        </w:rPr>
        <w:t>not</w:t>
      </w:r>
      <w:r w:rsidR="005A7A75" w:rsidRPr="00286179">
        <w:rPr>
          <w:rFonts w:cs="Helvetica"/>
          <w:sz w:val="24"/>
          <w:szCs w:val="24"/>
        </w:rPr>
        <w:t xml:space="preserve"> apply</w:t>
      </w:r>
      <w:r w:rsidR="0082358F" w:rsidRPr="00286179">
        <w:rPr>
          <w:rFonts w:cs="Helvetica"/>
          <w:sz w:val="24"/>
          <w:szCs w:val="24"/>
        </w:rPr>
        <w:t xml:space="preserve"> to real property situated outside Ontario</w:t>
      </w:r>
      <w:r w:rsidR="007C20B0" w:rsidRPr="00286179">
        <w:rPr>
          <w:rFonts w:cs="Helvetica"/>
          <w:sz w:val="24"/>
          <w:szCs w:val="24"/>
        </w:rPr>
        <w:t xml:space="preserve">. </w:t>
      </w:r>
    </w:p>
    <w:p w14:paraId="49234801" w14:textId="77777777" w:rsidR="00145C80" w:rsidRPr="00286179" w:rsidRDefault="00145C80" w:rsidP="00C960E2">
      <w:pPr>
        <w:rPr>
          <w:rFonts w:cs="Helvetica"/>
          <w:sz w:val="24"/>
          <w:szCs w:val="24"/>
        </w:rPr>
      </w:pPr>
    </w:p>
    <w:p w14:paraId="698E1A30" w14:textId="016BB0E2" w:rsidR="00145C80" w:rsidRPr="00286179" w:rsidRDefault="00031B24" w:rsidP="00031B24">
      <w:pPr>
        <w:ind w:firstLine="360"/>
        <w:rPr>
          <w:rFonts w:cs="Helvetica"/>
          <w:sz w:val="24"/>
          <w:szCs w:val="24"/>
        </w:rPr>
      </w:pPr>
      <w:r w:rsidRPr="00286179">
        <w:rPr>
          <w:rFonts w:cs="Helvetica"/>
          <w:sz w:val="24"/>
          <w:szCs w:val="24"/>
        </w:rPr>
        <w:t xml:space="preserve">U.S. </w:t>
      </w:r>
      <w:r w:rsidR="00145C80" w:rsidRPr="00286179">
        <w:rPr>
          <w:rFonts w:cs="Helvetica"/>
          <w:sz w:val="24"/>
          <w:szCs w:val="24"/>
        </w:rPr>
        <w:t>Individuals residing in Canada will need</w:t>
      </w:r>
      <w:r w:rsidR="00AD5233">
        <w:rPr>
          <w:rFonts w:cs="Helvetica"/>
          <w:sz w:val="24"/>
          <w:szCs w:val="24"/>
        </w:rPr>
        <w:t xml:space="preserve"> to do</w:t>
      </w:r>
      <w:r w:rsidR="00145C80" w:rsidRPr="00286179">
        <w:rPr>
          <w:rFonts w:cs="Helvetica"/>
          <w:sz w:val="24"/>
          <w:szCs w:val="24"/>
        </w:rPr>
        <w:t xml:space="preserve"> their estate planning to consider both </w:t>
      </w:r>
      <w:r w:rsidRPr="00286179">
        <w:rPr>
          <w:rFonts w:cs="Helvetica"/>
          <w:sz w:val="24"/>
          <w:szCs w:val="24"/>
        </w:rPr>
        <w:t xml:space="preserve">U.S. </w:t>
      </w:r>
      <w:r w:rsidR="00145C80" w:rsidRPr="00286179">
        <w:rPr>
          <w:rFonts w:cs="Helvetica"/>
          <w:sz w:val="24"/>
          <w:szCs w:val="24"/>
        </w:rPr>
        <w:t>and Canadian tax</w:t>
      </w:r>
      <w:r w:rsidRPr="00286179">
        <w:rPr>
          <w:rFonts w:cs="Helvetica"/>
          <w:sz w:val="24"/>
          <w:szCs w:val="24"/>
        </w:rPr>
        <w:t>.</w:t>
      </w:r>
    </w:p>
    <w:p w14:paraId="4A685BFB" w14:textId="77777777" w:rsidR="00031B24" w:rsidRPr="00286179" w:rsidRDefault="00031B24" w:rsidP="00031B24">
      <w:pPr>
        <w:ind w:firstLine="360"/>
        <w:rPr>
          <w:rFonts w:cs="Helvetica"/>
          <w:sz w:val="24"/>
          <w:szCs w:val="24"/>
        </w:rPr>
      </w:pPr>
    </w:p>
    <w:p w14:paraId="0B8F9CC0" w14:textId="276872BF" w:rsidR="00053360" w:rsidRPr="00286179" w:rsidRDefault="00053360" w:rsidP="00031B24">
      <w:pPr>
        <w:ind w:firstLine="360"/>
        <w:rPr>
          <w:rFonts w:cs="Helvetica"/>
          <w:sz w:val="24"/>
          <w:szCs w:val="24"/>
        </w:rPr>
      </w:pPr>
      <w:r w:rsidRPr="00286179">
        <w:rPr>
          <w:rFonts w:cs="Helvetica"/>
          <w:sz w:val="24"/>
          <w:szCs w:val="24"/>
        </w:rPr>
        <w:t xml:space="preserve">Special care needs to be taken in developing succession plans for </w:t>
      </w:r>
      <w:r w:rsidR="00031B24" w:rsidRPr="00286179">
        <w:rPr>
          <w:rFonts w:cs="Helvetica"/>
          <w:sz w:val="24"/>
          <w:szCs w:val="24"/>
        </w:rPr>
        <w:t xml:space="preserve">U.S. </w:t>
      </w:r>
      <w:r w:rsidRPr="00286179">
        <w:rPr>
          <w:rFonts w:cs="Helvetica"/>
          <w:sz w:val="24"/>
          <w:szCs w:val="24"/>
        </w:rPr>
        <w:t xml:space="preserve">citizens resident in Canada due to the potential for mismatch in tax treatment of individuals in Canada versus the </w:t>
      </w:r>
      <w:r w:rsidR="00031B24" w:rsidRPr="00286179">
        <w:rPr>
          <w:rFonts w:cs="Helvetica"/>
          <w:sz w:val="24"/>
          <w:szCs w:val="24"/>
        </w:rPr>
        <w:t>U.S</w:t>
      </w:r>
      <w:r w:rsidRPr="00286179">
        <w:rPr>
          <w:rFonts w:cs="Helvetica"/>
          <w:sz w:val="24"/>
          <w:szCs w:val="24"/>
        </w:rPr>
        <w:t xml:space="preserve">. As these individuals are potentially subject to both the ITA and </w:t>
      </w:r>
      <w:r w:rsidR="00031B24" w:rsidRPr="00286179">
        <w:rPr>
          <w:rFonts w:cs="Helvetica"/>
          <w:sz w:val="24"/>
          <w:szCs w:val="24"/>
        </w:rPr>
        <w:t>Internal Revenue Code</w:t>
      </w:r>
      <w:r w:rsidRPr="00286179">
        <w:rPr>
          <w:rFonts w:cs="Helvetica"/>
          <w:sz w:val="24"/>
          <w:szCs w:val="24"/>
        </w:rPr>
        <w:t xml:space="preserve">, care must be taken to ensure that any </w:t>
      </w:r>
      <w:proofErr w:type="spellStart"/>
      <w:r w:rsidR="00AD5233">
        <w:rPr>
          <w:rFonts w:cs="Helvetica"/>
          <w:sz w:val="24"/>
          <w:szCs w:val="24"/>
        </w:rPr>
        <w:t>any</w:t>
      </w:r>
      <w:proofErr w:type="spellEnd"/>
      <w:r w:rsidR="00AD5233">
        <w:rPr>
          <w:rFonts w:cs="Helvetica"/>
          <w:sz w:val="24"/>
          <w:szCs w:val="24"/>
        </w:rPr>
        <w:t xml:space="preserve"> estate plan</w:t>
      </w:r>
      <w:r w:rsidRPr="00286179">
        <w:rPr>
          <w:rFonts w:cs="Helvetica"/>
          <w:sz w:val="24"/>
          <w:szCs w:val="24"/>
        </w:rPr>
        <w:t xml:space="preserve"> is advantageous under both. There are many </w:t>
      </w:r>
      <w:proofErr w:type="gramStart"/>
      <w:r w:rsidRPr="00286179">
        <w:rPr>
          <w:rFonts w:cs="Helvetica"/>
          <w:sz w:val="24"/>
          <w:szCs w:val="24"/>
        </w:rPr>
        <w:t>traps  that</w:t>
      </w:r>
      <w:proofErr w:type="gramEnd"/>
      <w:r w:rsidRPr="00286179">
        <w:rPr>
          <w:rFonts w:cs="Helvetica"/>
          <w:sz w:val="24"/>
          <w:szCs w:val="24"/>
        </w:rPr>
        <w:t xml:space="preserve"> can catch taxpayers </w:t>
      </w:r>
      <w:r w:rsidR="00AD5233">
        <w:rPr>
          <w:rFonts w:cs="Helvetica"/>
          <w:sz w:val="24"/>
          <w:szCs w:val="24"/>
        </w:rPr>
        <w:t>dealing with</w:t>
      </w:r>
      <w:r w:rsidRPr="00286179">
        <w:rPr>
          <w:rFonts w:cs="Helvetica"/>
          <w:sz w:val="24"/>
          <w:szCs w:val="24"/>
        </w:rPr>
        <w:t xml:space="preserve"> both systems. Seeking pr</w:t>
      </w:r>
      <w:r w:rsidR="005A7A75" w:rsidRPr="00286179">
        <w:rPr>
          <w:rFonts w:cs="Helvetica"/>
          <w:sz w:val="24"/>
          <w:szCs w:val="24"/>
        </w:rPr>
        <w:t>ofessional advice from cross-bo</w:t>
      </w:r>
      <w:r w:rsidRPr="00286179">
        <w:rPr>
          <w:rFonts w:cs="Helvetica"/>
          <w:sz w:val="24"/>
          <w:szCs w:val="24"/>
        </w:rPr>
        <w:t>rder proficient advisors is well advise</w:t>
      </w:r>
      <w:r w:rsidR="00DD686F" w:rsidRPr="00286179">
        <w:rPr>
          <w:rFonts w:cs="Helvetica"/>
          <w:sz w:val="24"/>
          <w:szCs w:val="24"/>
        </w:rPr>
        <w:t>d</w:t>
      </w:r>
      <w:r w:rsidRPr="00286179">
        <w:rPr>
          <w:rFonts w:cs="Helvetica"/>
          <w:sz w:val="24"/>
          <w:szCs w:val="24"/>
        </w:rPr>
        <w:t xml:space="preserve"> if you are a </w:t>
      </w:r>
      <w:r w:rsidR="00031B24" w:rsidRPr="00286179">
        <w:rPr>
          <w:rFonts w:cs="Helvetica"/>
          <w:sz w:val="24"/>
          <w:szCs w:val="24"/>
        </w:rPr>
        <w:t xml:space="preserve">U.S. </w:t>
      </w:r>
      <w:r w:rsidRPr="00286179">
        <w:rPr>
          <w:rFonts w:cs="Helvetica"/>
          <w:sz w:val="24"/>
          <w:szCs w:val="24"/>
        </w:rPr>
        <w:t>citizen who lives in Canada or who has</w:t>
      </w:r>
      <w:r w:rsidR="00AD5233">
        <w:rPr>
          <w:rFonts w:cs="Helvetica"/>
          <w:sz w:val="24"/>
          <w:szCs w:val="24"/>
        </w:rPr>
        <w:t xml:space="preserve"> assets situated in Canada. </w:t>
      </w:r>
      <w:r w:rsidRPr="00286179">
        <w:rPr>
          <w:rFonts w:cs="Helvetica"/>
          <w:sz w:val="24"/>
          <w:szCs w:val="24"/>
        </w:rPr>
        <w:t xml:space="preserve"> </w:t>
      </w:r>
    </w:p>
    <w:p w14:paraId="1F7D2826" w14:textId="77777777" w:rsidR="00145C80" w:rsidRPr="00286179" w:rsidRDefault="00145C80" w:rsidP="00145C80">
      <w:pPr>
        <w:rPr>
          <w:rFonts w:cs="Helvetica"/>
          <w:b/>
          <w:sz w:val="24"/>
          <w:szCs w:val="24"/>
        </w:rPr>
      </w:pPr>
    </w:p>
    <w:p w14:paraId="1F7A0EB3" w14:textId="77777777" w:rsidR="0039254B" w:rsidRPr="00286179" w:rsidRDefault="0039254B" w:rsidP="00145C80">
      <w:pPr>
        <w:rPr>
          <w:rFonts w:cs="Helvetica"/>
          <w:b/>
          <w:sz w:val="24"/>
          <w:szCs w:val="24"/>
        </w:rPr>
      </w:pPr>
    </w:p>
    <w:p w14:paraId="2892BB27" w14:textId="30F6C9CB" w:rsidR="000152A8" w:rsidRPr="00286179" w:rsidRDefault="00A905AF" w:rsidP="00FA5883">
      <w:pPr>
        <w:pStyle w:val="ListParagraph"/>
        <w:rPr>
          <w:rFonts w:cs="Helvetica"/>
          <w:b/>
          <w:sz w:val="24"/>
          <w:szCs w:val="24"/>
        </w:rPr>
      </w:pPr>
      <w:r>
        <w:rPr>
          <w:rFonts w:cs="Helvetica"/>
          <w:b/>
          <w:sz w:val="24"/>
          <w:szCs w:val="24"/>
        </w:rPr>
        <w:t>705.14 Does</w:t>
      </w:r>
      <w:r w:rsidR="00D76627" w:rsidRPr="00286179">
        <w:rPr>
          <w:rFonts w:cs="Helvetica"/>
          <w:b/>
          <w:sz w:val="24"/>
          <w:szCs w:val="24"/>
        </w:rPr>
        <w:t xml:space="preserve"> a Canadian citizen need to be concerned if </w:t>
      </w:r>
      <w:r w:rsidR="00AD5233">
        <w:rPr>
          <w:rFonts w:cs="Helvetica"/>
          <w:b/>
          <w:sz w:val="24"/>
          <w:szCs w:val="24"/>
        </w:rPr>
        <w:t>the Canadian citizen’s</w:t>
      </w:r>
      <w:r w:rsidR="00D76627" w:rsidRPr="00286179">
        <w:rPr>
          <w:rFonts w:cs="Helvetica"/>
          <w:b/>
          <w:sz w:val="24"/>
          <w:szCs w:val="24"/>
        </w:rPr>
        <w:t xml:space="preserve"> spouse is a U</w:t>
      </w:r>
      <w:r w:rsidR="00031B24" w:rsidRPr="00286179">
        <w:rPr>
          <w:rFonts w:cs="Helvetica"/>
          <w:b/>
          <w:sz w:val="24"/>
          <w:szCs w:val="24"/>
        </w:rPr>
        <w:t>.</w:t>
      </w:r>
      <w:r w:rsidR="00D76627" w:rsidRPr="00286179">
        <w:rPr>
          <w:rFonts w:cs="Helvetica"/>
          <w:b/>
          <w:sz w:val="24"/>
          <w:szCs w:val="24"/>
        </w:rPr>
        <w:t>S</w:t>
      </w:r>
      <w:r w:rsidR="00031B24" w:rsidRPr="00286179">
        <w:rPr>
          <w:rFonts w:cs="Helvetica"/>
          <w:b/>
          <w:sz w:val="24"/>
          <w:szCs w:val="24"/>
        </w:rPr>
        <w:t>.</w:t>
      </w:r>
      <w:r w:rsidR="00D76627" w:rsidRPr="00286179">
        <w:rPr>
          <w:rFonts w:cs="Helvetica"/>
          <w:b/>
          <w:sz w:val="24"/>
          <w:szCs w:val="24"/>
        </w:rPr>
        <w:t xml:space="preserve"> citizen?</w:t>
      </w:r>
    </w:p>
    <w:p w14:paraId="20227DA5" w14:textId="77777777" w:rsidR="00B82E51" w:rsidRPr="00286179" w:rsidRDefault="00B82E51" w:rsidP="00B82E51">
      <w:pPr>
        <w:rPr>
          <w:rFonts w:cs="Helvetica"/>
          <w:sz w:val="24"/>
          <w:szCs w:val="24"/>
        </w:rPr>
      </w:pPr>
    </w:p>
    <w:p w14:paraId="663AD870" w14:textId="1A6A7FDA" w:rsidR="00B82E51" w:rsidRPr="00286179" w:rsidRDefault="00D76627" w:rsidP="00031B24">
      <w:pPr>
        <w:ind w:firstLine="360"/>
        <w:rPr>
          <w:rFonts w:cs="Helvetica"/>
          <w:sz w:val="24"/>
          <w:szCs w:val="24"/>
        </w:rPr>
      </w:pPr>
      <w:r w:rsidRPr="00286179">
        <w:rPr>
          <w:rFonts w:cs="Helvetica"/>
          <w:sz w:val="24"/>
          <w:szCs w:val="24"/>
        </w:rPr>
        <w:t xml:space="preserve">Generally speaking, no, as </w:t>
      </w:r>
      <w:r w:rsidR="00323F44" w:rsidRPr="00286179">
        <w:rPr>
          <w:rFonts w:cs="Helvetica"/>
          <w:sz w:val="24"/>
          <w:szCs w:val="24"/>
        </w:rPr>
        <w:t>the non-</w:t>
      </w:r>
      <w:r w:rsidR="00031B24" w:rsidRPr="00286179">
        <w:rPr>
          <w:rFonts w:cs="Helvetica"/>
          <w:sz w:val="24"/>
          <w:szCs w:val="24"/>
        </w:rPr>
        <w:t xml:space="preserve"> U.S. </w:t>
      </w:r>
      <w:r w:rsidR="00323F44" w:rsidRPr="00286179">
        <w:rPr>
          <w:rFonts w:cs="Helvetica"/>
          <w:sz w:val="24"/>
          <w:szCs w:val="24"/>
        </w:rPr>
        <w:t xml:space="preserve">citizen spouse is </w:t>
      </w:r>
      <w:r w:rsidRPr="00286179">
        <w:rPr>
          <w:rFonts w:cs="Helvetica"/>
          <w:sz w:val="24"/>
          <w:szCs w:val="24"/>
        </w:rPr>
        <w:t>typically</w:t>
      </w:r>
      <w:r w:rsidR="00323F44" w:rsidRPr="00286179">
        <w:rPr>
          <w:rFonts w:cs="Helvetica"/>
          <w:sz w:val="24"/>
          <w:szCs w:val="24"/>
        </w:rPr>
        <w:t xml:space="preserve"> not directly affected</w:t>
      </w:r>
      <w:r w:rsidRPr="00286179">
        <w:rPr>
          <w:rFonts w:cs="Helvetica"/>
          <w:sz w:val="24"/>
          <w:szCs w:val="24"/>
        </w:rPr>
        <w:t xml:space="preserve"> by the spouse’s </w:t>
      </w:r>
      <w:r w:rsidR="00031B24" w:rsidRPr="00286179">
        <w:rPr>
          <w:rFonts w:cs="Helvetica"/>
          <w:sz w:val="24"/>
          <w:szCs w:val="24"/>
        </w:rPr>
        <w:t xml:space="preserve">U.S. </w:t>
      </w:r>
      <w:r w:rsidRPr="00286179">
        <w:rPr>
          <w:rFonts w:cs="Helvetica"/>
          <w:sz w:val="24"/>
          <w:szCs w:val="24"/>
        </w:rPr>
        <w:t>tax obligations</w:t>
      </w:r>
      <w:r w:rsidR="00B82E51" w:rsidRPr="00286179">
        <w:rPr>
          <w:rFonts w:cs="Helvetica"/>
          <w:sz w:val="24"/>
          <w:szCs w:val="24"/>
        </w:rPr>
        <w:t xml:space="preserve">. </w:t>
      </w:r>
      <w:r w:rsidR="00F21AB0" w:rsidRPr="00286179">
        <w:rPr>
          <w:rFonts w:cs="Helvetica"/>
          <w:sz w:val="24"/>
          <w:szCs w:val="24"/>
        </w:rPr>
        <w:t xml:space="preserve">However, greater care must be taken </w:t>
      </w:r>
      <w:r w:rsidRPr="00286179">
        <w:rPr>
          <w:rFonts w:cs="Helvetica"/>
          <w:sz w:val="24"/>
          <w:szCs w:val="24"/>
        </w:rPr>
        <w:t>with</w:t>
      </w:r>
      <w:r w:rsidR="00F21AB0" w:rsidRPr="00286179">
        <w:rPr>
          <w:rFonts w:cs="Helvetica"/>
          <w:sz w:val="24"/>
          <w:szCs w:val="24"/>
        </w:rPr>
        <w:t xml:space="preserve"> succession planning, particularly with respect to </w:t>
      </w:r>
      <w:r w:rsidR="00031B24" w:rsidRPr="00286179">
        <w:rPr>
          <w:rFonts w:cs="Helvetica"/>
          <w:sz w:val="24"/>
          <w:szCs w:val="24"/>
        </w:rPr>
        <w:t xml:space="preserve">U.S. </w:t>
      </w:r>
      <w:r w:rsidR="00F21AB0" w:rsidRPr="00286179">
        <w:rPr>
          <w:rFonts w:cs="Helvetica"/>
          <w:sz w:val="24"/>
          <w:szCs w:val="24"/>
        </w:rPr>
        <w:t>estate taxes.</w:t>
      </w:r>
      <w:r w:rsidR="00323F44" w:rsidRPr="00286179">
        <w:rPr>
          <w:rFonts w:cs="Helvetica"/>
          <w:sz w:val="24"/>
          <w:szCs w:val="24"/>
        </w:rPr>
        <w:t xml:space="preserve"> </w:t>
      </w:r>
      <w:r w:rsidR="00031B24" w:rsidRPr="00286179">
        <w:rPr>
          <w:rFonts w:cs="Helvetica"/>
          <w:sz w:val="24"/>
          <w:szCs w:val="24"/>
        </w:rPr>
        <w:t xml:space="preserve">U.S. </w:t>
      </w:r>
      <w:r w:rsidR="00323F44" w:rsidRPr="00286179">
        <w:rPr>
          <w:rFonts w:cs="Helvetica"/>
          <w:sz w:val="24"/>
          <w:szCs w:val="24"/>
        </w:rPr>
        <w:t xml:space="preserve">citizens residing in Canada may </w:t>
      </w:r>
      <w:r w:rsidRPr="00286179">
        <w:rPr>
          <w:rFonts w:cs="Helvetica"/>
          <w:sz w:val="24"/>
          <w:szCs w:val="24"/>
        </w:rPr>
        <w:t>want to consider</w:t>
      </w:r>
      <w:r w:rsidR="00323F44" w:rsidRPr="00286179">
        <w:rPr>
          <w:rFonts w:cs="Helvetica"/>
          <w:sz w:val="24"/>
          <w:szCs w:val="24"/>
        </w:rPr>
        <w:t xml:space="preserve"> </w:t>
      </w:r>
      <w:r w:rsidRPr="00286179">
        <w:rPr>
          <w:rFonts w:cs="Helvetica"/>
          <w:sz w:val="24"/>
          <w:szCs w:val="24"/>
        </w:rPr>
        <w:t>arranging</w:t>
      </w:r>
      <w:r w:rsidR="00323F44" w:rsidRPr="00286179">
        <w:rPr>
          <w:rFonts w:cs="Helvetica"/>
          <w:sz w:val="24"/>
          <w:szCs w:val="24"/>
        </w:rPr>
        <w:t xml:space="preserve"> their affairs with the Canadian spouse</w:t>
      </w:r>
      <w:r w:rsidRPr="00286179">
        <w:rPr>
          <w:rFonts w:cs="Helvetica"/>
          <w:sz w:val="24"/>
          <w:szCs w:val="24"/>
        </w:rPr>
        <w:t xml:space="preserve">, </w:t>
      </w:r>
      <w:r w:rsidR="00375F7C" w:rsidRPr="00286179">
        <w:rPr>
          <w:rFonts w:cs="Helvetica"/>
          <w:sz w:val="24"/>
          <w:szCs w:val="24"/>
        </w:rPr>
        <w:t>as having</w:t>
      </w:r>
      <w:r w:rsidR="00323F44" w:rsidRPr="00286179">
        <w:rPr>
          <w:rFonts w:cs="Helvetica"/>
          <w:sz w:val="24"/>
          <w:szCs w:val="24"/>
        </w:rPr>
        <w:t xml:space="preserve"> ownership of Canadian based assets</w:t>
      </w:r>
      <w:r w:rsidR="003277DE" w:rsidRPr="00286179">
        <w:rPr>
          <w:rFonts w:cs="Helvetica"/>
          <w:sz w:val="24"/>
          <w:szCs w:val="24"/>
        </w:rPr>
        <w:t xml:space="preserve"> </w:t>
      </w:r>
      <w:r w:rsidRPr="00286179">
        <w:rPr>
          <w:rFonts w:cs="Helvetica"/>
          <w:sz w:val="24"/>
          <w:szCs w:val="24"/>
        </w:rPr>
        <w:t>can produce s</w:t>
      </w:r>
      <w:r w:rsidR="003277DE" w:rsidRPr="00286179">
        <w:rPr>
          <w:rFonts w:cs="Helvetica"/>
          <w:sz w:val="24"/>
          <w:szCs w:val="24"/>
        </w:rPr>
        <w:t xml:space="preserve">ome complications for </w:t>
      </w:r>
      <w:r w:rsidR="00031B24" w:rsidRPr="00286179">
        <w:rPr>
          <w:rFonts w:cs="Helvetica"/>
          <w:sz w:val="24"/>
          <w:szCs w:val="24"/>
        </w:rPr>
        <w:t xml:space="preserve">U.S. </w:t>
      </w:r>
      <w:r w:rsidR="003277DE" w:rsidRPr="00286179">
        <w:rPr>
          <w:rFonts w:cs="Helvetica"/>
          <w:sz w:val="24"/>
          <w:szCs w:val="24"/>
        </w:rPr>
        <w:t>citizens and certain Canadian assets</w:t>
      </w:r>
      <w:r w:rsidR="00323F44" w:rsidRPr="00286179">
        <w:rPr>
          <w:rFonts w:cs="Helvetica"/>
          <w:sz w:val="24"/>
          <w:szCs w:val="24"/>
        </w:rPr>
        <w:t>.</w:t>
      </w:r>
    </w:p>
    <w:p w14:paraId="7A8E350C" w14:textId="77777777" w:rsidR="00F21AB0" w:rsidRPr="00286179" w:rsidRDefault="00F21AB0" w:rsidP="00B82E51">
      <w:pPr>
        <w:rPr>
          <w:rFonts w:cs="Helvetica"/>
          <w:sz w:val="24"/>
          <w:szCs w:val="24"/>
        </w:rPr>
      </w:pPr>
    </w:p>
    <w:p w14:paraId="3C9610EF" w14:textId="636DBB1B" w:rsidR="00F21AB0" w:rsidRPr="00286179" w:rsidRDefault="00375F7C" w:rsidP="00031B24">
      <w:pPr>
        <w:ind w:firstLine="360"/>
        <w:rPr>
          <w:rFonts w:cs="Helvetica"/>
          <w:sz w:val="24"/>
          <w:szCs w:val="24"/>
        </w:rPr>
      </w:pPr>
      <w:r w:rsidRPr="00286179">
        <w:rPr>
          <w:rFonts w:cs="Helvetica"/>
          <w:sz w:val="24"/>
          <w:szCs w:val="24"/>
        </w:rPr>
        <w:t xml:space="preserve">In addition to succession planning, there may be additional considerations arising from the citizenship </w:t>
      </w:r>
      <w:r w:rsidR="00F21AB0" w:rsidRPr="00286179">
        <w:rPr>
          <w:rFonts w:cs="Helvetica"/>
          <w:sz w:val="24"/>
          <w:szCs w:val="24"/>
        </w:rPr>
        <w:t>of any children. Generally</w:t>
      </w:r>
      <w:r w:rsidRPr="00286179">
        <w:rPr>
          <w:rFonts w:cs="Helvetica"/>
          <w:sz w:val="24"/>
          <w:szCs w:val="24"/>
        </w:rPr>
        <w:t>,</w:t>
      </w:r>
      <w:r w:rsidR="00F21AB0" w:rsidRPr="00286179">
        <w:rPr>
          <w:rFonts w:cs="Helvetica"/>
          <w:sz w:val="24"/>
          <w:szCs w:val="24"/>
        </w:rPr>
        <w:t xml:space="preserve"> children born to </w:t>
      </w:r>
      <w:r w:rsidRPr="00286179">
        <w:rPr>
          <w:rFonts w:cs="Helvetica"/>
          <w:sz w:val="24"/>
          <w:szCs w:val="24"/>
        </w:rPr>
        <w:t xml:space="preserve">one </w:t>
      </w:r>
      <w:r w:rsidR="00031B24" w:rsidRPr="00286179">
        <w:rPr>
          <w:rFonts w:cs="Helvetica"/>
          <w:sz w:val="24"/>
          <w:szCs w:val="24"/>
        </w:rPr>
        <w:t xml:space="preserve">U.S. </w:t>
      </w:r>
      <w:r w:rsidRPr="00286179">
        <w:rPr>
          <w:rFonts w:cs="Helvetica"/>
          <w:sz w:val="24"/>
          <w:szCs w:val="24"/>
        </w:rPr>
        <w:t>-</w:t>
      </w:r>
      <w:r w:rsidR="00F21AB0" w:rsidRPr="00286179">
        <w:rPr>
          <w:rFonts w:cs="Helvetica"/>
          <w:sz w:val="24"/>
          <w:szCs w:val="24"/>
        </w:rPr>
        <w:t xml:space="preserve">citizen parent </w:t>
      </w:r>
      <w:r w:rsidRPr="00286179">
        <w:rPr>
          <w:rFonts w:cs="Helvetica"/>
          <w:sz w:val="24"/>
          <w:szCs w:val="24"/>
        </w:rPr>
        <w:t xml:space="preserve">will be considered </w:t>
      </w:r>
      <w:r w:rsidR="00031B24" w:rsidRPr="00286179">
        <w:rPr>
          <w:rFonts w:cs="Helvetica"/>
          <w:sz w:val="24"/>
          <w:szCs w:val="24"/>
        </w:rPr>
        <w:t xml:space="preserve">U.S. </w:t>
      </w:r>
      <w:r w:rsidRPr="00286179">
        <w:rPr>
          <w:rFonts w:cs="Helvetica"/>
          <w:sz w:val="24"/>
          <w:szCs w:val="24"/>
        </w:rPr>
        <w:t xml:space="preserve">citizens and will be required to meet the same filing obligations as their </w:t>
      </w:r>
      <w:r w:rsidR="00031B24" w:rsidRPr="00286179">
        <w:rPr>
          <w:rFonts w:cs="Helvetica"/>
          <w:sz w:val="24"/>
          <w:szCs w:val="24"/>
        </w:rPr>
        <w:t xml:space="preserve">U.S. </w:t>
      </w:r>
      <w:r w:rsidRPr="00286179">
        <w:rPr>
          <w:rFonts w:cs="Helvetica"/>
          <w:sz w:val="24"/>
          <w:szCs w:val="24"/>
        </w:rPr>
        <w:t xml:space="preserve">parent(s) </w:t>
      </w:r>
      <w:r w:rsidR="00F21AB0" w:rsidRPr="00286179">
        <w:rPr>
          <w:rFonts w:cs="Helvetica"/>
          <w:sz w:val="24"/>
          <w:szCs w:val="24"/>
        </w:rPr>
        <w:t xml:space="preserve">(with certain exceptions for parents who </w:t>
      </w:r>
      <w:r w:rsidRPr="00286179">
        <w:rPr>
          <w:rFonts w:cs="Helvetica"/>
          <w:sz w:val="24"/>
          <w:szCs w:val="24"/>
        </w:rPr>
        <w:t xml:space="preserve">have </w:t>
      </w:r>
      <w:r w:rsidR="00F21AB0" w:rsidRPr="00286179">
        <w:rPr>
          <w:rFonts w:cs="Helvetica"/>
          <w:sz w:val="24"/>
          <w:szCs w:val="24"/>
        </w:rPr>
        <w:t xml:space="preserve">never resided in the </w:t>
      </w:r>
      <w:r w:rsidR="00031B24" w:rsidRPr="00286179">
        <w:rPr>
          <w:rFonts w:cs="Helvetica"/>
          <w:sz w:val="24"/>
          <w:szCs w:val="24"/>
        </w:rPr>
        <w:t>U.S.</w:t>
      </w:r>
      <w:r w:rsidRPr="00286179">
        <w:rPr>
          <w:rFonts w:cs="Helvetica"/>
          <w:sz w:val="24"/>
          <w:szCs w:val="24"/>
        </w:rPr>
        <w:t>,</w:t>
      </w:r>
      <w:r w:rsidR="00F21AB0" w:rsidRPr="00286179">
        <w:rPr>
          <w:rFonts w:cs="Helvetica"/>
          <w:sz w:val="24"/>
          <w:szCs w:val="24"/>
        </w:rPr>
        <w:t xml:space="preserve"> or </w:t>
      </w:r>
      <w:r w:rsidRPr="00286179">
        <w:rPr>
          <w:rFonts w:cs="Helvetica"/>
          <w:sz w:val="24"/>
          <w:szCs w:val="24"/>
        </w:rPr>
        <w:t xml:space="preserve">who </w:t>
      </w:r>
      <w:r w:rsidR="00F21AB0" w:rsidRPr="00286179">
        <w:rPr>
          <w:rFonts w:cs="Helvetica"/>
          <w:sz w:val="24"/>
          <w:szCs w:val="24"/>
        </w:rPr>
        <w:t xml:space="preserve">only </w:t>
      </w:r>
      <w:r w:rsidRPr="00286179">
        <w:rPr>
          <w:rFonts w:cs="Helvetica"/>
          <w:sz w:val="24"/>
          <w:szCs w:val="24"/>
        </w:rPr>
        <w:t xml:space="preserve">resided in the </w:t>
      </w:r>
      <w:r w:rsidR="00031B24" w:rsidRPr="00286179">
        <w:rPr>
          <w:rFonts w:cs="Helvetica"/>
          <w:sz w:val="24"/>
          <w:szCs w:val="24"/>
        </w:rPr>
        <w:t xml:space="preserve">U.S. </w:t>
      </w:r>
      <w:r w:rsidRPr="00286179">
        <w:rPr>
          <w:rFonts w:cs="Helvetica"/>
          <w:sz w:val="24"/>
          <w:szCs w:val="24"/>
        </w:rPr>
        <w:t xml:space="preserve">as </w:t>
      </w:r>
      <w:r w:rsidR="00F21AB0" w:rsidRPr="00286179">
        <w:rPr>
          <w:rFonts w:cs="Helvetica"/>
          <w:sz w:val="24"/>
          <w:szCs w:val="24"/>
        </w:rPr>
        <w:t>a young minor</w:t>
      </w:r>
      <w:r w:rsidRPr="00286179">
        <w:rPr>
          <w:rFonts w:cs="Helvetica"/>
          <w:sz w:val="24"/>
          <w:szCs w:val="24"/>
        </w:rPr>
        <w:t>, in which case there</w:t>
      </w:r>
      <w:r w:rsidR="00F21AB0" w:rsidRPr="00286179">
        <w:rPr>
          <w:rFonts w:cs="Helvetica"/>
          <w:sz w:val="24"/>
          <w:szCs w:val="24"/>
        </w:rPr>
        <w:t xml:space="preserve"> may be exceptions that are beyond the scope of this </w:t>
      </w:r>
      <w:r w:rsidR="00031B24" w:rsidRPr="00286179">
        <w:rPr>
          <w:rFonts w:cs="Helvetica"/>
          <w:sz w:val="24"/>
          <w:szCs w:val="24"/>
        </w:rPr>
        <w:t>publication</w:t>
      </w:r>
      <w:r w:rsidR="00D1247B" w:rsidRPr="00286179">
        <w:rPr>
          <w:rFonts w:cs="Helvetica"/>
          <w:sz w:val="24"/>
          <w:szCs w:val="24"/>
        </w:rPr>
        <w:t>; i</w:t>
      </w:r>
      <w:r w:rsidR="00F21AB0" w:rsidRPr="00286179">
        <w:rPr>
          <w:rFonts w:cs="Helvetica"/>
          <w:sz w:val="24"/>
          <w:szCs w:val="24"/>
        </w:rPr>
        <w:t xml:space="preserve">t is recommended to seek </w:t>
      </w:r>
      <w:r w:rsidR="00031B24" w:rsidRPr="00286179">
        <w:rPr>
          <w:rFonts w:cs="Helvetica"/>
          <w:sz w:val="24"/>
          <w:szCs w:val="24"/>
        </w:rPr>
        <w:t xml:space="preserve">U.S. </w:t>
      </w:r>
      <w:r w:rsidR="00F21AB0" w:rsidRPr="00286179">
        <w:rPr>
          <w:rFonts w:cs="Helvetica"/>
          <w:sz w:val="24"/>
          <w:szCs w:val="24"/>
        </w:rPr>
        <w:t>citizenship counsel from an immigration lawyer on this matter)</w:t>
      </w:r>
      <w:r w:rsidR="00826878" w:rsidRPr="00286179">
        <w:rPr>
          <w:rFonts w:cs="Helvetica"/>
          <w:sz w:val="24"/>
          <w:szCs w:val="24"/>
        </w:rPr>
        <w:t>.</w:t>
      </w:r>
    </w:p>
    <w:p w14:paraId="6414792A" w14:textId="669398AB" w:rsidR="00826878" w:rsidRPr="00286179" w:rsidRDefault="00826878" w:rsidP="00B82E51">
      <w:pPr>
        <w:rPr>
          <w:rFonts w:cs="Helvetica"/>
          <w:sz w:val="24"/>
          <w:szCs w:val="24"/>
        </w:rPr>
      </w:pPr>
    </w:p>
    <w:p w14:paraId="0B4297BE" w14:textId="478269BF" w:rsidR="00702F97" w:rsidRPr="00286179" w:rsidRDefault="00375F7C" w:rsidP="00031B24">
      <w:pPr>
        <w:ind w:firstLine="360"/>
        <w:rPr>
          <w:rFonts w:cs="Helvetica"/>
          <w:sz w:val="24"/>
          <w:szCs w:val="24"/>
        </w:rPr>
      </w:pPr>
      <w:r w:rsidRPr="00286179">
        <w:rPr>
          <w:rFonts w:cs="Helvetica"/>
          <w:sz w:val="24"/>
          <w:szCs w:val="24"/>
        </w:rPr>
        <w:t>Finally</w:t>
      </w:r>
      <w:r w:rsidR="00810999" w:rsidRPr="00286179">
        <w:rPr>
          <w:rFonts w:cs="Helvetica"/>
          <w:sz w:val="24"/>
          <w:szCs w:val="24"/>
        </w:rPr>
        <w:t>,</w:t>
      </w:r>
      <w:r w:rsidR="00826878" w:rsidRPr="00286179">
        <w:rPr>
          <w:rFonts w:cs="Helvetica"/>
          <w:sz w:val="24"/>
          <w:szCs w:val="24"/>
        </w:rPr>
        <w:t xml:space="preserve"> </w:t>
      </w:r>
      <w:r w:rsidRPr="00286179">
        <w:rPr>
          <w:rFonts w:cs="Helvetica"/>
          <w:sz w:val="24"/>
          <w:szCs w:val="24"/>
        </w:rPr>
        <w:t xml:space="preserve">a </w:t>
      </w:r>
      <w:r w:rsidR="00031B24" w:rsidRPr="00286179">
        <w:rPr>
          <w:rFonts w:cs="Helvetica"/>
          <w:sz w:val="24"/>
          <w:szCs w:val="24"/>
        </w:rPr>
        <w:t xml:space="preserve">U.S. </w:t>
      </w:r>
      <w:r w:rsidRPr="00286179">
        <w:rPr>
          <w:rFonts w:cs="Helvetica"/>
          <w:sz w:val="24"/>
          <w:szCs w:val="24"/>
        </w:rPr>
        <w:t xml:space="preserve">citizen should be cautious about making contributions to a “Registered Education Savings Plan (“RESP”) for children.  RESPs are not tax-deferred </w:t>
      </w:r>
      <w:r w:rsidRPr="00286179">
        <w:rPr>
          <w:rFonts w:cs="Helvetica"/>
          <w:sz w:val="24"/>
          <w:szCs w:val="24"/>
        </w:rPr>
        <w:lastRenderedPageBreak/>
        <w:t>investment vehicles like RPPs or RRSPs.  Rather, they enable an individual to save for the post-seconda</w:t>
      </w:r>
      <w:r w:rsidR="00702F97" w:rsidRPr="00286179">
        <w:rPr>
          <w:rFonts w:cs="Helvetica"/>
          <w:sz w:val="24"/>
          <w:szCs w:val="24"/>
        </w:rPr>
        <w:t>ry education of a “beneficiary”, which usually is the child but can also be the grandchild of the individual.  The tax benefit of RESPs does not come from the ability to deduct contributions from income, which means that contributions are paid with after-tax dollars.  However, the contributions to an RESP offer 3 important advantages:</w:t>
      </w:r>
    </w:p>
    <w:p w14:paraId="3D892062" w14:textId="77777777" w:rsidR="00702F97" w:rsidRPr="00286179" w:rsidRDefault="00702F97" w:rsidP="00950795">
      <w:pPr>
        <w:rPr>
          <w:rFonts w:cs="Helvetica"/>
          <w:sz w:val="24"/>
          <w:szCs w:val="24"/>
        </w:rPr>
      </w:pPr>
    </w:p>
    <w:p w14:paraId="6458F5AE" w14:textId="0CE225F2" w:rsidR="00702F97" w:rsidRPr="00286179" w:rsidRDefault="00702F97" w:rsidP="00702F97">
      <w:pPr>
        <w:pStyle w:val="ListParagraph"/>
        <w:numPr>
          <w:ilvl w:val="0"/>
          <w:numId w:val="15"/>
        </w:numPr>
        <w:rPr>
          <w:rFonts w:cs="Helvetica"/>
          <w:sz w:val="24"/>
          <w:szCs w:val="24"/>
        </w:rPr>
      </w:pPr>
      <w:r w:rsidRPr="00286179">
        <w:rPr>
          <w:rFonts w:cs="Helvetica"/>
          <w:sz w:val="24"/>
          <w:szCs w:val="24"/>
        </w:rPr>
        <w:t>The Canadian government will provide a grant equal</w:t>
      </w:r>
      <w:r w:rsidR="00031B24" w:rsidRPr="00286179">
        <w:rPr>
          <w:rFonts w:cs="Helvetica"/>
          <w:sz w:val="24"/>
          <w:szCs w:val="24"/>
        </w:rPr>
        <w:t xml:space="preserve"> to 20 percent</w:t>
      </w:r>
      <w:r w:rsidRPr="00286179">
        <w:rPr>
          <w:rFonts w:cs="Helvetica"/>
          <w:sz w:val="24"/>
          <w:szCs w:val="24"/>
        </w:rPr>
        <w:t xml:space="preserve"> of the contributions made, up to a $500 annual limit and a $7,200 lifetime limit</w:t>
      </w:r>
      <w:r w:rsidR="00D1247B" w:rsidRPr="00286179">
        <w:rPr>
          <w:rFonts w:cs="Helvetica"/>
          <w:sz w:val="24"/>
          <w:szCs w:val="24"/>
        </w:rPr>
        <w:t xml:space="preserve"> (these limits may increase from time to time, depending on amendments made by the Canadian federal government)</w:t>
      </w:r>
      <w:r w:rsidRPr="00286179">
        <w:rPr>
          <w:rFonts w:cs="Helvetica"/>
          <w:sz w:val="24"/>
          <w:szCs w:val="24"/>
        </w:rPr>
        <w:t>;</w:t>
      </w:r>
    </w:p>
    <w:p w14:paraId="2911F3BF" w14:textId="6917A0E3" w:rsidR="00702F97" w:rsidRPr="00286179" w:rsidRDefault="00702F97" w:rsidP="00702F97">
      <w:pPr>
        <w:pStyle w:val="ListParagraph"/>
        <w:numPr>
          <w:ilvl w:val="0"/>
          <w:numId w:val="15"/>
        </w:numPr>
        <w:rPr>
          <w:rFonts w:cs="Helvetica"/>
          <w:sz w:val="24"/>
          <w:szCs w:val="24"/>
        </w:rPr>
      </w:pPr>
      <w:r w:rsidRPr="00286179">
        <w:rPr>
          <w:rFonts w:cs="Helvetica"/>
          <w:sz w:val="24"/>
          <w:szCs w:val="24"/>
        </w:rPr>
        <w:t>The growth in the RESP is non-taxable until withdrawn; and</w:t>
      </w:r>
    </w:p>
    <w:p w14:paraId="6D8723A5" w14:textId="3106DCF5" w:rsidR="00702F97" w:rsidRPr="00286179" w:rsidRDefault="00702F97" w:rsidP="00702F97">
      <w:pPr>
        <w:pStyle w:val="ListParagraph"/>
        <w:numPr>
          <w:ilvl w:val="0"/>
          <w:numId w:val="15"/>
        </w:numPr>
        <w:rPr>
          <w:rFonts w:cs="Helvetica"/>
          <w:sz w:val="24"/>
          <w:szCs w:val="24"/>
        </w:rPr>
      </w:pPr>
      <w:r w:rsidRPr="00286179">
        <w:rPr>
          <w:rFonts w:cs="Helvetica"/>
          <w:sz w:val="24"/>
          <w:szCs w:val="24"/>
        </w:rPr>
        <w:t>When withdrawals are made, they are taxed in the hands of the beneficiary, and not the contributor.  Typically, the beneficiary is in a lower tax bracket than the contributor, thereby adding to the tax benefit that is received between them.</w:t>
      </w:r>
      <w:r w:rsidR="00D1247B" w:rsidRPr="00286179">
        <w:rPr>
          <w:rStyle w:val="FootnoteReference"/>
          <w:rFonts w:cs="Helvetica"/>
          <w:sz w:val="24"/>
          <w:szCs w:val="24"/>
        </w:rPr>
        <w:t xml:space="preserve"> </w:t>
      </w:r>
      <w:r w:rsidR="00D1247B" w:rsidRPr="00286179">
        <w:rPr>
          <w:rStyle w:val="FootnoteReference"/>
          <w:rFonts w:cs="Helvetica"/>
          <w:sz w:val="24"/>
          <w:szCs w:val="24"/>
        </w:rPr>
        <w:footnoteReference w:id="21"/>
      </w:r>
    </w:p>
    <w:p w14:paraId="37A1F82A" w14:textId="77777777" w:rsidR="00702F97" w:rsidRPr="00286179" w:rsidRDefault="00702F97" w:rsidP="00702F97">
      <w:pPr>
        <w:ind w:left="360"/>
        <w:rPr>
          <w:rFonts w:cs="Helvetica"/>
          <w:sz w:val="24"/>
          <w:szCs w:val="24"/>
        </w:rPr>
      </w:pPr>
    </w:p>
    <w:p w14:paraId="00792005" w14:textId="01C58B9D" w:rsidR="00810999" w:rsidRPr="00286179" w:rsidRDefault="00375F7C" w:rsidP="00702F97">
      <w:pPr>
        <w:ind w:left="360"/>
        <w:rPr>
          <w:rFonts w:cs="Helvetica"/>
          <w:sz w:val="24"/>
          <w:szCs w:val="24"/>
        </w:rPr>
      </w:pPr>
      <w:r w:rsidRPr="00286179">
        <w:rPr>
          <w:rFonts w:cs="Helvetica"/>
          <w:sz w:val="24"/>
          <w:szCs w:val="24"/>
        </w:rPr>
        <w:t xml:space="preserve">The tax treatment of RESPs </w:t>
      </w:r>
      <w:r w:rsidR="00702F97" w:rsidRPr="00286179">
        <w:rPr>
          <w:rFonts w:cs="Helvetica"/>
          <w:sz w:val="24"/>
          <w:szCs w:val="24"/>
        </w:rPr>
        <w:t>may be</w:t>
      </w:r>
      <w:r w:rsidRPr="00286179">
        <w:rPr>
          <w:rFonts w:cs="Helvetica"/>
          <w:sz w:val="24"/>
          <w:szCs w:val="24"/>
        </w:rPr>
        <w:t xml:space="preserve"> different if the contributor is a </w:t>
      </w:r>
      <w:r w:rsidR="00031B24" w:rsidRPr="00286179">
        <w:rPr>
          <w:rFonts w:cs="Helvetica"/>
          <w:sz w:val="24"/>
          <w:szCs w:val="24"/>
        </w:rPr>
        <w:t xml:space="preserve">U.S. </w:t>
      </w:r>
      <w:r w:rsidRPr="00286179">
        <w:rPr>
          <w:rFonts w:cs="Helvetica"/>
          <w:sz w:val="24"/>
          <w:szCs w:val="24"/>
        </w:rPr>
        <w:t xml:space="preserve">citizen or a Canadian one.  </w:t>
      </w:r>
      <w:r w:rsidR="00702F97" w:rsidRPr="00286179">
        <w:rPr>
          <w:rFonts w:cs="Helvetica"/>
          <w:sz w:val="24"/>
          <w:szCs w:val="24"/>
        </w:rPr>
        <w:t xml:space="preserve">The basis for the distinction lies in the fact that the contributions made to an RESP are not tax-deferred for </w:t>
      </w:r>
      <w:r w:rsidR="00031B24" w:rsidRPr="00286179">
        <w:rPr>
          <w:rFonts w:cs="Helvetica"/>
          <w:sz w:val="24"/>
          <w:szCs w:val="24"/>
        </w:rPr>
        <w:t xml:space="preserve">U.S. </w:t>
      </w:r>
      <w:r w:rsidR="00702F97" w:rsidRPr="00286179">
        <w:rPr>
          <w:rFonts w:cs="Helvetica"/>
          <w:sz w:val="24"/>
          <w:szCs w:val="24"/>
        </w:rPr>
        <w:t>purposes and may be considered by the IRS as a foreign grantor trust. The contributions</w:t>
      </w:r>
      <w:r w:rsidR="00950795" w:rsidRPr="00286179">
        <w:rPr>
          <w:rFonts w:cs="Helvetica"/>
          <w:sz w:val="24"/>
          <w:szCs w:val="24"/>
        </w:rPr>
        <w:t xml:space="preserve"> are not subject to similar special relief as </w:t>
      </w:r>
      <w:r w:rsidR="00702F97" w:rsidRPr="00286179">
        <w:rPr>
          <w:rFonts w:cs="Helvetica"/>
          <w:sz w:val="24"/>
          <w:szCs w:val="24"/>
        </w:rPr>
        <w:t xml:space="preserve">contributions made to </w:t>
      </w:r>
      <w:r w:rsidR="00950795" w:rsidRPr="00286179">
        <w:rPr>
          <w:rFonts w:cs="Helvetica"/>
          <w:sz w:val="24"/>
          <w:szCs w:val="24"/>
        </w:rPr>
        <w:t>RRSPs. As a result</w:t>
      </w:r>
      <w:r w:rsidR="00702F97" w:rsidRPr="00286179">
        <w:rPr>
          <w:rFonts w:cs="Helvetica"/>
          <w:sz w:val="24"/>
          <w:szCs w:val="24"/>
        </w:rPr>
        <w:t xml:space="preserve">, a </w:t>
      </w:r>
      <w:r w:rsidR="00031B24" w:rsidRPr="00286179">
        <w:rPr>
          <w:rFonts w:cs="Helvetica"/>
          <w:sz w:val="24"/>
          <w:szCs w:val="24"/>
        </w:rPr>
        <w:t>U.S.</w:t>
      </w:r>
      <w:r w:rsidR="00702F97" w:rsidRPr="00286179">
        <w:rPr>
          <w:rFonts w:cs="Helvetica"/>
          <w:sz w:val="24"/>
          <w:szCs w:val="24"/>
        </w:rPr>
        <w:t xml:space="preserve"> citizen that is subject to </w:t>
      </w:r>
      <w:r w:rsidR="00031B24" w:rsidRPr="00286179">
        <w:rPr>
          <w:rFonts w:cs="Helvetica"/>
          <w:sz w:val="24"/>
          <w:szCs w:val="24"/>
        </w:rPr>
        <w:t xml:space="preserve">U.S. </w:t>
      </w:r>
      <w:r w:rsidR="00702F97" w:rsidRPr="00286179">
        <w:rPr>
          <w:rFonts w:cs="Helvetica"/>
          <w:sz w:val="24"/>
          <w:szCs w:val="24"/>
        </w:rPr>
        <w:t xml:space="preserve">tax and contributes to an RESP for the benefit of a beneficiary </w:t>
      </w:r>
      <w:r w:rsidR="00810999" w:rsidRPr="00286179">
        <w:rPr>
          <w:rFonts w:cs="Helvetica"/>
          <w:sz w:val="24"/>
          <w:szCs w:val="24"/>
        </w:rPr>
        <w:t xml:space="preserve">may </w:t>
      </w:r>
      <w:r w:rsidR="00950795" w:rsidRPr="00286179">
        <w:rPr>
          <w:rFonts w:cs="Helvetica"/>
          <w:sz w:val="24"/>
          <w:szCs w:val="24"/>
        </w:rPr>
        <w:t>be faced with an unexpected tax liability as any of the income, interest, or capital gains</w:t>
      </w:r>
      <w:r w:rsidR="00702F97" w:rsidRPr="00286179">
        <w:rPr>
          <w:rFonts w:cs="Helvetica"/>
          <w:sz w:val="24"/>
          <w:szCs w:val="24"/>
        </w:rPr>
        <w:t>,</w:t>
      </w:r>
      <w:r w:rsidR="00950795" w:rsidRPr="00286179">
        <w:rPr>
          <w:rFonts w:cs="Helvetica"/>
          <w:sz w:val="24"/>
          <w:szCs w:val="24"/>
        </w:rPr>
        <w:t xml:space="preserve"> as well as any of the </w:t>
      </w:r>
      <w:r w:rsidR="00702F97" w:rsidRPr="00286179">
        <w:rPr>
          <w:rFonts w:cs="Helvetica"/>
          <w:sz w:val="24"/>
          <w:szCs w:val="24"/>
        </w:rPr>
        <w:t xml:space="preserve">Canadian </w:t>
      </w:r>
      <w:r w:rsidR="00950795" w:rsidRPr="00286179">
        <w:rPr>
          <w:rFonts w:cs="Helvetica"/>
          <w:sz w:val="24"/>
          <w:szCs w:val="24"/>
        </w:rPr>
        <w:t>government</w:t>
      </w:r>
      <w:r w:rsidR="00702F97" w:rsidRPr="00286179">
        <w:rPr>
          <w:rFonts w:cs="Helvetica"/>
          <w:sz w:val="24"/>
          <w:szCs w:val="24"/>
        </w:rPr>
        <w:t xml:space="preserve"> grants</w:t>
      </w:r>
      <w:r w:rsidR="00950795" w:rsidRPr="00286179">
        <w:rPr>
          <w:rFonts w:cs="Helvetica"/>
          <w:sz w:val="24"/>
          <w:szCs w:val="24"/>
        </w:rPr>
        <w:t xml:space="preserve"> will be considered income of the contributor. Ultimately, it may be best to have the non-</w:t>
      </w:r>
      <w:r w:rsidR="00031B24" w:rsidRPr="00286179">
        <w:rPr>
          <w:rFonts w:cs="Helvetica"/>
          <w:sz w:val="24"/>
          <w:szCs w:val="24"/>
        </w:rPr>
        <w:t xml:space="preserve"> U.S. </w:t>
      </w:r>
      <w:r w:rsidR="00950795" w:rsidRPr="00286179">
        <w:rPr>
          <w:rFonts w:cs="Helvetica"/>
          <w:sz w:val="24"/>
          <w:szCs w:val="24"/>
        </w:rPr>
        <w:t xml:space="preserve">parent contribute to </w:t>
      </w:r>
      <w:r w:rsidR="00702F97" w:rsidRPr="00286179">
        <w:rPr>
          <w:rFonts w:cs="Helvetica"/>
          <w:sz w:val="24"/>
          <w:szCs w:val="24"/>
        </w:rPr>
        <w:t>an</w:t>
      </w:r>
      <w:r w:rsidR="00950795" w:rsidRPr="00286179">
        <w:rPr>
          <w:rFonts w:cs="Helvetica"/>
          <w:sz w:val="24"/>
          <w:szCs w:val="24"/>
        </w:rPr>
        <w:t xml:space="preserve"> RESP</w:t>
      </w:r>
      <w:r w:rsidR="00702F97" w:rsidRPr="00286179">
        <w:rPr>
          <w:rFonts w:cs="Helvetica"/>
          <w:sz w:val="24"/>
          <w:szCs w:val="24"/>
        </w:rPr>
        <w:t>,</w:t>
      </w:r>
      <w:r w:rsidR="00950795" w:rsidRPr="00286179">
        <w:rPr>
          <w:rFonts w:cs="Helvetica"/>
          <w:sz w:val="24"/>
          <w:szCs w:val="24"/>
        </w:rPr>
        <w:t xml:space="preserve"> or</w:t>
      </w:r>
      <w:r w:rsidR="00702F97" w:rsidRPr="00286179">
        <w:rPr>
          <w:rFonts w:cs="Helvetica"/>
          <w:sz w:val="24"/>
          <w:szCs w:val="24"/>
        </w:rPr>
        <w:t xml:space="preserve"> to</w:t>
      </w:r>
      <w:r w:rsidR="00950795" w:rsidRPr="00286179">
        <w:rPr>
          <w:rFonts w:cs="Helvetica"/>
          <w:sz w:val="24"/>
          <w:szCs w:val="24"/>
        </w:rPr>
        <w:t xml:space="preserve"> avoid RESPs all together and use an alternate planning tool.</w:t>
      </w:r>
    </w:p>
    <w:p w14:paraId="41CE188A" w14:textId="77777777" w:rsidR="00810999" w:rsidRPr="00286179" w:rsidRDefault="00810999" w:rsidP="00B82E51">
      <w:pPr>
        <w:rPr>
          <w:rFonts w:cs="Helvetica"/>
          <w:sz w:val="24"/>
          <w:szCs w:val="24"/>
        </w:rPr>
      </w:pPr>
    </w:p>
    <w:p w14:paraId="1A902CDE" w14:textId="77777777" w:rsidR="00B82E51" w:rsidRPr="00286179" w:rsidRDefault="00B82E51" w:rsidP="00B82E51">
      <w:pPr>
        <w:rPr>
          <w:rFonts w:cs="Helvetica"/>
          <w:sz w:val="24"/>
          <w:szCs w:val="24"/>
        </w:rPr>
      </w:pPr>
    </w:p>
    <w:p w14:paraId="28161193" w14:textId="70DDA8A0" w:rsidR="00555A53" w:rsidRPr="00286179" w:rsidRDefault="00A905AF" w:rsidP="00FA5883">
      <w:pPr>
        <w:pStyle w:val="ListParagraph"/>
        <w:rPr>
          <w:rFonts w:cs="Helvetica"/>
          <w:b/>
          <w:sz w:val="24"/>
          <w:szCs w:val="24"/>
        </w:rPr>
      </w:pPr>
      <w:r>
        <w:rPr>
          <w:rFonts w:cs="Helvetica"/>
          <w:b/>
          <w:sz w:val="24"/>
          <w:szCs w:val="24"/>
        </w:rPr>
        <w:t>705.15 What</w:t>
      </w:r>
      <w:r w:rsidR="00025ED7" w:rsidRPr="00286179">
        <w:rPr>
          <w:rFonts w:cs="Helvetica"/>
          <w:b/>
          <w:sz w:val="24"/>
          <w:szCs w:val="24"/>
        </w:rPr>
        <w:t xml:space="preserve"> considerations </w:t>
      </w:r>
      <w:r w:rsidR="00332BA3" w:rsidRPr="00286179">
        <w:rPr>
          <w:rFonts w:cs="Helvetica"/>
          <w:b/>
          <w:sz w:val="24"/>
          <w:szCs w:val="24"/>
        </w:rPr>
        <w:t>a</w:t>
      </w:r>
      <w:r w:rsidR="00AD5233">
        <w:rPr>
          <w:rFonts w:cs="Helvetica"/>
          <w:b/>
          <w:sz w:val="24"/>
          <w:szCs w:val="24"/>
        </w:rPr>
        <w:t>pply to</w:t>
      </w:r>
      <w:r w:rsidR="00025ED7" w:rsidRPr="00286179">
        <w:rPr>
          <w:rFonts w:cs="Helvetica"/>
          <w:b/>
          <w:sz w:val="24"/>
          <w:szCs w:val="24"/>
        </w:rPr>
        <w:t xml:space="preserve"> U</w:t>
      </w:r>
      <w:r w:rsidR="00031B24" w:rsidRPr="00286179">
        <w:rPr>
          <w:rFonts w:cs="Helvetica"/>
          <w:b/>
          <w:sz w:val="24"/>
          <w:szCs w:val="24"/>
        </w:rPr>
        <w:t>.</w:t>
      </w:r>
      <w:r w:rsidR="00025ED7" w:rsidRPr="00286179">
        <w:rPr>
          <w:rFonts w:cs="Helvetica"/>
          <w:b/>
          <w:sz w:val="24"/>
          <w:szCs w:val="24"/>
        </w:rPr>
        <w:t>S</w:t>
      </w:r>
      <w:r w:rsidR="00031B24" w:rsidRPr="00286179">
        <w:rPr>
          <w:rFonts w:cs="Helvetica"/>
          <w:b/>
          <w:sz w:val="24"/>
          <w:szCs w:val="24"/>
        </w:rPr>
        <w:t>.</w:t>
      </w:r>
      <w:r w:rsidR="00025ED7" w:rsidRPr="00286179">
        <w:rPr>
          <w:rFonts w:cs="Helvetica"/>
          <w:b/>
          <w:sz w:val="24"/>
          <w:szCs w:val="24"/>
        </w:rPr>
        <w:t xml:space="preserve"> citizens </w:t>
      </w:r>
      <w:proofErr w:type="spellStart"/>
      <w:r w:rsidR="00AD5233">
        <w:rPr>
          <w:rFonts w:cs="Helvetica"/>
          <w:b/>
          <w:sz w:val="24"/>
          <w:szCs w:val="24"/>
        </w:rPr>
        <w:t>who</w:t>
      </w:r>
      <w:r w:rsidR="00332BA3" w:rsidRPr="00286179">
        <w:rPr>
          <w:rFonts w:cs="Helvetica"/>
          <w:b/>
          <w:sz w:val="24"/>
          <w:szCs w:val="24"/>
        </w:rPr>
        <w:t>participate</w:t>
      </w:r>
      <w:proofErr w:type="spellEnd"/>
      <w:r w:rsidR="00332BA3" w:rsidRPr="00286179">
        <w:rPr>
          <w:rFonts w:cs="Helvetica"/>
          <w:b/>
          <w:sz w:val="24"/>
          <w:szCs w:val="24"/>
        </w:rPr>
        <w:t xml:space="preserve"> in</w:t>
      </w:r>
      <w:r w:rsidR="00025ED7" w:rsidRPr="00286179">
        <w:rPr>
          <w:rFonts w:cs="Helvetica"/>
          <w:b/>
          <w:sz w:val="24"/>
          <w:szCs w:val="24"/>
        </w:rPr>
        <w:t xml:space="preserve"> Canadian retirement plan</w:t>
      </w:r>
      <w:r w:rsidR="00332BA3" w:rsidRPr="00286179">
        <w:rPr>
          <w:rFonts w:cs="Helvetica"/>
          <w:b/>
          <w:sz w:val="24"/>
          <w:szCs w:val="24"/>
        </w:rPr>
        <w:t>s</w:t>
      </w:r>
      <w:r w:rsidR="00025ED7" w:rsidRPr="00286179">
        <w:rPr>
          <w:rFonts w:cs="Helvetica"/>
          <w:b/>
          <w:sz w:val="24"/>
          <w:szCs w:val="24"/>
        </w:rPr>
        <w:t xml:space="preserve"> (</w:t>
      </w:r>
      <w:r w:rsidR="00950795" w:rsidRPr="00286179">
        <w:rPr>
          <w:rFonts w:cs="Helvetica"/>
          <w:b/>
          <w:sz w:val="24"/>
          <w:szCs w:val="24"/>
        </w:rPr>
        <w:t xml:space="preserve">such </w:t>
      </w:r>
      <w:proofErr w:type="gramStart"/>
      <w:r w:rsidR="00950795" w:rsidRPr="00286179">
        <w:rPr>
          <w:rFonts w:cs="Helvetica"/>
          <w:b/>
          <w:sz w:val="24"/>
          <w:szCs w:val="24"/>
        </w:rPr>
        <w:t xml:space="preserve">as </w:t>
      </w:r>
      <w:r w:rsidR="00025ED7" w:rsidRPr="00286179">
        <w:rPr>
          <w:rFonts w:cs="Helvetica"/>
          <w:b/>
          <w:sz w:val="24"/>
          <w:szCs w:val="24"/>
        </w:rPr>
        <w:t xml:space="preserve"> RRSPs</w:t>
      </w:r>
      <w:proofErr w:type="gramEnd"/>
      <w:r w:rsidR="00025ED7" w:rsidRPr="00286179">
        <w:rPr>
          <w:rFonts w:cs="Helvetica"/>
          <w:b/>
          <w:sz w:val="24"/>
          <w:szCs w:val="24"/>
        </w:rPr>
        <w:t>) while residing in Canada?</w:t>
      </w:r>
    </w:p>
    <w:p w14:paraId="71ACEE78" w14:textId="77777777" w:rsidR="003B7FFE" w:rsidRPr="00286179" w:rsidRDefault="003B7FFE" w:rsidP="003B7FFE">
      <w:pPr>
        <w:rPr>
          <w:rFonts w:cs="Helvetica"/>
          <w:b/>
          <w:sz w:val="24"/>
          <w:szCs w:val="24"/>
        </w:rPr>
      </w:pPr>
    </w:p>
    <w:p w14:paraId="1D4065AB" w14:textId="1D6E5F54" w:rsidR="00E06A88" w:rsidRPr="00286179" w:rsidRDefault="00055691" w:rsidP="00031B24">
      <w:pPr>
        <w:ind w:firstLine="360"/>
        <w:rPr>
          <w:rFonts w:cs="Helvetica"/>
          <w:sz w:val="24"/>
          <w:szCs w:val="24"/>
        </w:rPr>
      </w:pPr>
      <w:r w:rsidRPr="00286179">
        <w:rPr>
          <w:rFonts w:cs="Helvetica"/>
          <w:sz w:val="24"/>
          <w:szCs w:val="24"/>
        </w:rPr>
        <w:t>There are several types of tax-assisted private pension or retirement plans, and the</w:t>
      </w:r>
      <w:r w:rsidR="00E06A88" w:rsidRPr="00286179">
        <w:rPr>
          <w:rFonts w:cs="Helvetica"/>
          <w:sz w:val="24"/>
          <w:szCs w:val="24"/>
        </w:rPr>
        <w:t>y</w:t>
      </w:r>
      <w:r w:rsidRPr="00286179">
        <w:rPr>
          <w:rFonts w:cs="Helvetica"/>
          <w:sz w:val="24"/>
          <w:szCs w:val="24"/>
        </w:rPr>
        <w:t xml:space="preserve"> function differently depending on </w:t>
      </w:r>
      <w:r w:rsidR="00D64D57" w:rsidRPr="00286179">
        <w:rPr>
          <w:rFonts w:cs="Helvetica"/>
          <w:sz w:val="24"/>
          <w:szCs w:val="24"/>
        </w:rPr>
        <w:t xml:space="preserve">the participants involved and the structure of the plan.  There are </w:t>
      </w:r>
      <w:r w:rsidRPr="00286179">
        <w:rPr>
          <w:rFonts w:cs="Helvetica"/>
          <w:sz w:val="24"/>
          <w:szCs w:val="24"/>
        </w:rPr>
        <w:t>registered pension plans (“RPPs”)</w:t>
      </w:r>
      <w:r w:rsidR="00D64D57" w:rsidRPr="00286179">
        <w:rPr>
          <w:rStyle w:val="FootnoteReference"/>
          <w:rFonts w:cs="Helvetica"/>
          <w:sz w:val="24"/>
          <w:szCs w:val="24"/>
        </w:rPr>
        <w:footnoteReference w:id="22"/>
      </w:r>
      <w:r w:rsidR="00D64D57" w:rsidRPr="00286179">
        <w:rPr>
          <w:rFonts w:cs="Helvetica"/>
          <w:sz w:val="24"/>
          <w:szCs w:val="24"/>
        </w:rPr>
        <w:t xml:space="preserve"> and deferred profit sharing plans (“DPSPs”)</w:t>
      </w:r>
      <w:r w:rsidR="00031B24" w:rsidRPr="00286179">
        <w:rPr>
          <w:rFonts w:cs="Helvetica"/>
          <w:sz w:val="24"/>
          <w:szCs w:val="24"/>
        </w:rPr>
        <w:t>,</w:t>
      </w:r>
      <w:r w:rsidR="00D64D57" w:rsidRPr="00286179">
        <w:rPr>
          <w:rStyle w:val="FootnoteReference"/>
          <w:rFonts w:cs="Helvetica"/>
          <w:sz w:val="24"/>
          <w:szCs w:val="24"/>
        </w:rPr>
        <w:footnoteReference w:id="23"/>
      </w:r>
      <w:r w:rsidR="00D64D57" w:rsidRPr="00286179">
        <w:rPr>
          <w:rFonts w:cs="Helvetica"/>
          <w:sz w:val="24"/>
          <w:szCs w:val="24"/>
        </w:rPr>
        <w:t xml:space="preserve"> which are employer-sponsored pension plans that benefit employees working in Canada, and involve contributions</w:t>
      </w:r>
      <w:r w:rsidR="00E06A88" w:rsidRPr="00286179">
        <w:rPr>
          <w:rFonts w:cs="Helvetica"/>
          <w:sz w:val="24"/>
          <w:szCs w:val="24"/>
        </w:rPr>
        <w:t xml:space="preserve"> made</w:t>
      </w:r>
      <w:r w:rsidR="00D64D57" w:rsidRPr="00286179">
        <w:rPr>
          <w:rFonts w:cs="Helvetica"/>
          <w:sz w:val="24"/>
          <w:szCs w:val="24"/>
        </w:rPr>
        <w:t xml:space="preserve"> by both the employer and the employee.  These differ from registered retirement s</w:t>
      </w:r>
      <w:r w:rsidR="003B7FFE" w:rsidRPr="00286179">
        <w:rPr>
          <w:rFonts w:cs="Helvetica"/>
          <w:sz w:val="24"/>
          <w:szCs w:val="24"/>
        </w:rPr>
        <w:t>avin</w:t>
      </w:r>
      <w:r w:rsidR="00D64D57" w:rsidRPr="00286179">
        <w:rPr>
          <w:rFonts w:cs="Helvetica"/>
          <w:sz w:val="24"/>
          <w:szCs w:val="24"/>
        </w:rPr>
        <w:t>gs p</w:t>
      </w:r>
      <w:r w:rsidR="003B7FFE" w:rsidRPr="00286179">
        <w:rPr>
          <w:rFonts w:cs="Helvetica"/>
          <w:sz w:val="24"/>
          <w:szCs w:val="24"/>
        </w:rPr>
        <w:t>lans (“RRSP”)</w:t>
      </w:r>
      <w:r w:rsidR="00076506" w:rsidRPr="00286179">
        <w:rPr>
          <w:rStyle w:val="FootnoteReference"/>
          <w:rFonts w:cs="Helvetica"/>
          <w:sz w:val="24"/>
          <w:szCs w:val="24"/>
        </w:rPr>
        <w:footnoteReference w:id="24"/>
      </w:r>
      <w:r w:rsidR="00FE7A98" w:rsidRPr="00286179">
        <w:rPr>
          <w:rFonts w:cs="Helvetica"/>
          <w:sz w:val="24"/>
          <w:szCs w:val="24"/>
        </w:rPr>
        <w:t xml:space="preserve"> </w:t>
      </w:r>
      <w:r w:rsidR="00D64D57" w:rsidRPr="00286179">
        <w:rPr>
          <w:rFonts w:cs="Helvetica"/>
          <w:sz w:val="24"/>
          <w:szCs w:val="24"/>
        </w:rPr>
        <w:t>and registered retirement income funds (“RRIFs”)</w:t>
      </w:r>
      <w:r w:rsidR="00D64D57" w:rsidRPr="00286179">
        <w:rPr>
          <w:rStyle w:val="FootnoteReference"/>
          <w:rFonts w:cs="Helvetica"/>
          <w:sz w:val="24"/>
          <w:szCs w:val="24"/>
        </w:rPr>
        <w:footnoteReference w:id="25"/>
      </w:r>
      <w:r w:rsidR="00D64D57" w:rsidRPr="00286179">
        <w:rPr>
          <w:rFonts w:cs="Helvetica"/>
          <w:sz w:val="24"/>
          <w:szCs w:val="24"/>
        </w:rPr>
        <w:t xml:space="preserve"> </w:t>
      </w:r>
      <w:r w:rsidR="00E06A88" w:rsidRPr="00286179">
        <w:rPr>
          <w:rFonts w:cs="Helvetica"/>
          <w:sz w:val="24"/>
          <w:szCs w:val="24"/>
        </w:rPr>
        <w:t xml:space="preserve">in that these are individual plans and only the individual or the spouse of the individual can contribute to his or her own plan. </w:t>
      </w:r>
      <w:r w:rsidR="00B6736B" w:rsidRPr="00286179">
        <w:rPr>
          <w:rFonts w:cs="Helvetica"/>
          <w:sz w:val="24"/>
          <w:szCs w:val="24"/>
        </w:rPr>
        <w:t xml:space="preserve">An RPP, DPSP and an RRSP matures in the year the individual turns 71, which means </w:t>
      </w:r>
      <w:r w:rsidR="00B6736B" w:rsidRPr="00286179">
        <w:rPr>
          <w:rFonts w:cs="Helvetica"/>
          <w:sz w:val="24"/>
          <w:szCs w:val="24"/>
        </w:rPr>
        <w:lastRenderedPageBreak/>
        <w:t>that the total value of an individual’s RRSP is included into income in that year, unless the individual “rolls” his or her RPP, DPSP or RRSP into a RRIF</w:t>
      </w:r>
      <w:r w:rsidR="008D3907" w:rsidRPr="00286179">
        <w:rPr>
          <w:rFonts w:cs="Helvetica"/>
          <w:sz w:val="24"/>
          <w:szCs w:val="24"/>
        </w:rPr>
        <w:t xml:space="preserve"> (essentially on a tax-free basis)</w:t>
      </w:r>
      <w:r w:rsidR="00B6736B" w:rsidRPr="00286179">
        <w:rPr>
          <w:rFonts w:cs="Helvetica"/>
          <w:sz w:val="24"/>
          <w:szCs w:val="24"/>
        </w:rPr>
        <w:t>, or in the case of an RRSP alone, into an RRSP annuity</w:t>
      </w:r>
      <w:r w:rsidR="008D3907" w:rsidRPr="00286179">
        <w:rPr>
          <w:rFonts w:cs="Helvetica"/>
          <w:sz w:val="24"/>
          <w:szCs w:val="24"/>
        </w:rPr>
        <w:t xml:space="preserve"> (also on a tax-free basis)</w:t>
      </w:r>
      <w:r w:rsidR="00B6736B" w:rsidRPr="00286179">
        <w:rPr>
          <w:rFonts w:cs="Helvetica"/>
          <w:sz w:val="24"/>
          <w:szCs w:val="24"/>
        </w:rPr>
        <w:t>.</w:t>
      </w:r>
      <w:r w:rsidR="004B279D" w:rsidRPr="00286179">
        <w:rPr>
          <w:rStyle w:val="FootnoteReference"/>
          <w:rFonts w:cs="Helvetica"/>
          <w:sz w:val="24"/>
          <w:szCs w:val="24"/>
        </w:rPr>
        <w:t xml:space="preserve"> </w:t>
      </w:r>
      <w:r w:rsidR="004B279D" w:rsidRPr="00286179">
        <w:rPr>
          <w:rStyle w:val="FootnoteReference"/>
          <w:rFonts w:cs="Helvetica"/>
          <w:sz w:val="24"/>
          <w:szCs w:val="24"/>
        </w:rPr>
        <w:footnoteReference w:id="26"/>
      </w:r>
      <w:r w:rsidR="00B6736B" w:rsidRPr="00286179">
        <w:rPr>
          <w:rFonts w:cs="Helvetica"/>
          <w:sz w:val="24"/>
          <w:szCs w:val="24"/>
        </w:rPr>
        <w:t xml:space="preserve">  In this manner,</w:t>
      </w:r>
      <w:r w:rsidR="00E06A88" w:rsidRPr="00286179">
        <w:rPr>
          <w:rFonts w:cs="Helvetica"/>
          <w:sz w:val="24"/>
          <w:szCs w:val="24"/>
        </w:rPr>
        <w:t xml:space="preserve"> RRIFs are</w:t>
      </w:r>
      <w:r w:rsidR="0090243D" w:rsidRPr="00286179">
        <w:rPr>
          <w:rFonts w:cs="Helvetica"/>
          <w:sz w:val="24"/>
          <w:szCs w:val="24"/>
        </w:rPr>
        <w:t xml:space="preserve"> simply</w:t>
      </w:r>
      <w:r w:rsidR="00B6736B" w:rsidRPr="00286179">
        <w:rPr>
          <w:rFonts w:cs="Helvetica"/>
          <w:sz w:val="24"/>
          <w:szCs w:val="24"/>
        </w:rPr>
        <w:t xml:space="preserve"> extensions of </w:t>
      </w:r>
      <w:r w:rsidR="00D64D57" w:rsidRPr="00286179">
        <w:rPr>
          <w:rFonts w:cs="Helvetica"/>
          <w:sz w:val="24"/>
          <w:szCs w:val="24"/>
        </w:rPr>
        <w:t xml:space="preserve">RRSPs </w:t>
      </w:r>
      <w:r w:rsidR="0090243D" w:rsidRPr="00286179">
        <w:rPr>
          <w:rFonts w:cs="Helvetica"/>
          <w:sz w:val="24"/>
          <w:szCs w:val="24"/>
        </w:rPr>
        <w:t xml:space="preserve">that can also be self-administered, </w:t>
      </w:r>
      <w:r w:rsidR="00D64D57" w:rsidRPr="00286179">
        <w:rPr>
          <w:rFonts w:cs="Helvetica"/>
          <w:sz w:val="24"/>
          <w:szCs w:val="24"/>
        </w:rPr>
        <w:t>with certain restrictions that are imposed</w:t>
      </w:r>
      <w:r w:rsidR="00B6736B" w:rsidRPr="00286179">
        <w:rPr>
          <w:rFonts w:cs="Helvetica"/>
          <w:sz w:val="24"/>
          <w:szCs w:val="24"/>
        </w:rPr>
        <w:t xml:space="preserve"> on the individual</w:t>
      </w:r>
      <w:r w:rsidR="00D64D57" w:rsidRPr="00286179">
        <w:rPr>
          <w:rFonts w:cs="Helvetica"/>
          <w:sz w:val="24"/>
          <w:szCs w:val="24"/>
        </w:rPr>
        <w:t xml:space="preserve"> such as </w:t>
      </w:r>
      <w:r w:rsidR="00B6736B" w:rsidRPr="00286179">
        <w:rPr>
          <w:rFonts w:cs="Helvetica"/>
          <w:sz w:val="24"/>
          <w:szCs w:val="24"/>
        </w:rPr>
        <w:t xml:space="preserve">annual </w:t>
      </w:r>
      <w:r w:rsidR="00D64D57" w:rsidRPr="00286179">
        <w:rPr>
          <w:rFonts w:cs="Helvetica"/>
          <w:sz w:val="24"/>
          <w:szCs w:val="24"/>
        </w:rPr>
        <w:t xml:space="preserve">mandatory withdrawals.   </w:t>
      </w:r>
    </w:p>
    <w:p w14:paraId="050C588F" w14:textId="77777777" w:rsidR="00E06A88" w:rsidRPr="00286179" w:rsidRDefault="00E06A88" w:rsidP="003B7FFE">
      <w:pPr>
        <w:rPr>
          <w:rFonts w:cs="Helvetica"/>
          <w:sz w:val="24"/>
          <w:szCs w:val="24"/>
        </w:rPr>
      </w:pPr>
    </w:p>
    <w:p w14:paraId="35CB0847" w14:textId="029B01BC" w:rsidR="0090243D" w:rsidRPr="00286179" w:rsidRDefault="00E06A88" w:rsidP="00031B24">
      <w:pPr>
        <w:ind w:firstLine="360"/>
        <w:rPr>
          <w:rFonts w:cs="Helvetica"/>
          <w:sz w:val="24"/>
          <w:szCs w:val="24"/>
        </w:rPr>
      </w:pPr>
      <w:r w:rsidRPr="00286179">
        <w:rPr>
          <w:rFonts w:cs="Helvetica"/>
          <w:sz w:val="24"/>
          <w:szCs w:val="24"/>
        </w:rPr>
        <w:t>The tax</w:t>
      </w:r>
      <w:r w:rsidR="008144A2">
        <w:rPr>
          <w:rFonts w:cs="Helvetica"/>
          <w:sz w:val="24"/>
          <w:szCs w:val="24"/>
        </w:rPr>
        <w:t xml:space="preserve"> benefit</w:t>
      </w:r>
      <w:r w:rsidR="00A905AF">
        <w:rPr>
          <w:rFonts w:cs="Helvetica"/>
          <w:sz w:val="24"/>
          <w:szCs w:val="24"/>
        </w:rPr>
        <w:t xml:space="preserve"> </w:t>
      </w:r>
      <w:r w:rsidRPr="00286179">
        <w:rPr>
          <w:rFonts w:cs="Helvetica"/>
          <w:sz w:val="24"/>
          <w:szCs w:val="24"/>
        </w:rPr>
        <w:t>available with RPPs, DPSPs, RRSPs and RRIFs is in the form of a tax-deferral, which is a benefit to the individual because of the time value of money.  The individual contributions to the plan</w:t>
      </w:r>
      <w:r w:rsidR="0090243D" w:rsidRPr="00286179">
        <w:rPr>
          <w:rFonts w:cs="Helvetica"/>
          <w:sz w:val="24"/>
          <w:szCs w:val="24"/>
        </w:rPr>
        <w:t>(s)</w:t>
      </w:r>
      <w:r w:rsidRPr="00286179">
        <w:rPr>
          <w:rFonts w:cs="Helvetica"/>
          <w:sz w:val="24"/>
          <w:szCs w:val="24"/>
        </w:rPr>
        <w:t xml:space="preserve"> are deductible against income </w:t>
      </w:r>
      <w:r w:rsidR="00DD5AFB" w:rsidRPr="00286179">
        <w:rPr>
          <w:rFonts w:cs="Helvetica"/>
          <w:sz w:val="24"/>
          <w:szCs w:val="24"/>
        </w:rPr>
        <w:t>in the year</w:t>
      </w:r>
      <w:r w:rsidRPr="00286179">
        <w:rPr>
          <w:rFonts w:cs="Helvetica"/>
          <w:sz w:val="24"/>
          <w:szCs w:val="24"/>
        </w:rPr>
        <w:t xml:space="preserve"> the contributions </w:t>
      </w:r>
      <w:r w:rsidR="00DD5AFB" w:rsidRPr="00286179">
        <w:rPr>
          <w:rFonts w:cs="Helvetica"/>
          <w:sz w:val="24"/>
          <w:szCs w:val="24"/>
        </w:rPr>
        <w:t>are made</w:t>
      </w:r>
      <w:r w:rsidRPr="00286179">
        <w:rPr>
          <w:rFonts w:cs="Helvetica"/>
          <w:sz w:val="24"/>
          <w:szCs w:val="24"/>
        </w:rPr>
        <w:t xml:space="preserve">, </w:t>
      </w:r>
      <w:r w:rsidR="00DD5AFB" w:rsidRPr="00286179">
        <w:rPr>
          <w:rFonts w:cs="Helvetica"/>
          <w:sz w:val="24"/>
          <w:szCs w:val="24"/>
        </w:rPr>
        <w:t>and are not taxable to the individual until the contributions are withdrawn</w:t>
      </w:r>
      <w:r w:rsidR="004A230B" w:rsidRPr="00286179">
        <w:rPr>
          <w:rFonts w:cs="Helvetica"/>
          <w:sz w:val="24"/>
          <w:szCs w:val="24"/>
        </w:rPr>
        <w:t xml:space="preserve"> (with two notable </w:t>
      </w:r>
      <w:r w:rsidR="004B279D" w:rsidRPr="00286179">
        <w:rPr>
          <w:rFonts w:cs="Helvetica"/>
          <w:sz w:val="24"/>
          <w:szCs w:val="24"/>
        </w:rPr>
        <w:t>exceptions being</w:t>
      </w:r>
      <w:r w:rsidR="004A230B" w:rsidRPr="00286179">
        <w:rPr>
          <w:rFonts w:cs="Helvetica"/>
          <w:sz w:val="24"/>
          <w:szCs w:val="24"/>
        </w:rPr>
        <w:t xml:space="preserve"> withdrawals to participate in either the Home Buyer’s Plan</w:t>
      </w:r>
      <w:r w:rsidR="004A230B" w:rsidRPr="00286179">
        <w:rPr>
          <w:rStyle w:val="FootnoteReference"/>
          <w:rFonts w:cs="Helvetica"/>
          <w:sz w:val="24"/>
          <w:szCs w:val="24"/>
        </w:rPr>
        <w:footnoteReference w:id="27"/>
      </w:r>
      <w:r w:rsidR="004A230B" w:rsidRPr="00286179">
        <w:rPr>
          <w:rFonts w:cs="Helvetica"/>
          <w:sz w:val="24"/>
          <w:szCs w:val="24"/>
        </w:rPr>
        <w:t xml:space="preserve"> and</w:t>
      </w:r>
      <w:r w:rsidR="004B279D" w:rsidRPr="00286179">
        <w:rPr>
          <w:rFonts w:cs="Helvetica"/>
          <w:sz w:val="24"/>
          <w:szCs w:val="24"/>
        </w:rPr>
        <w:t>/or</w:t>
      </w:r>
      <w:r w:rsidR="004A230B" w:rsidRPr="00286179">
        <w:rPr>
          <w:rFonts w:cs="Helvetica"/>
          <w:sz w:val="24"/>
          <w:szCs w:val="24"/>
        </w:rPr>
        <w:t xml:space="preserve"> the Lifelong Learning Plan</w:t>
      </w:r>
      <w:r w:rsidR="004A230B" w:rsidRPr="00286179">
        <w:rPr>
          <w:rStyle w:val="FootnoteReference"/>
          <w:rFonts w:cs="Helvetica"/>
          <w:sz w:val="24"/>
          <w:szCs w:val="24"/>
        </w:rPr>
        <w:footnoteReference w:id="28"/>
      </w:r>
      <w:r w:rsidR="004A230B" w:rsidRPr="00286179">
        <w:rPr>
          <w:rFonts w:cs="Helvetica"/>
          <w:sz w:val="24"/>
          <w:szCs w:val="24"/>
        </w:rPr>
        <w:t>)</w:t>
      </w:r>
      <w:r w:rsidR="00DD5AFB" w:rsidRPr="00286179">
        <w:rPr>
          <w:rFonts w:cs="Helvetica"/>
          <w:sz w:val="24"/>
          <w:szCs w:val="24"/>
        </w:rPr>
        <w:t xml:space="preserve">. </w:t>
      </w:r>
      <w:r w:rsidR="004B279D" w:rsidRPr="00286179">
        <w:rPr>
          <w:rFonts w:cs="Helvetica"/>
          <w:sz w:val="24"/>
          <w:szCs w:val="24"/>
        </w:rPr>
        <w:t>The tax on the contributions is thereby “deferred” to the year of withdrawals.</w:t>
      </w:r>
      <w:r w:rsidR="00DD5AFB" w:rsidRPr="00286179">
        <w:rPr>
          <w:rFonts w:cs="Helvetica"/>
          <w:sz w:val="24"/>
          <w:szCs w:val="24"/>
        </w:rPr>
        <w:t xml:space="preserve"> </w:t>
      </w:r>
      <w:r w:rsidR="0090243D" w:rsidRPr="00286179">
        <w:rPr>
          <w:rFonts w:cs="Helvetica"/>
          <w:sz w:val="24"/>
          <w:szCs w:val="24"/>
        </w:rPr>
        <w:t xml:space="preserve">There are limits on the amount of contributions an individual can make in a given year, </w:t>
      </w:r>
      <w:r w:rsidR="004B279D" w:rsidRPr="00286179">
        <w:rPr>
          <w:rFonts w:cs="Helvetica"/>
          <w:sz w:val="24"/>
          <w:szCs w:val="24"/>
        </w:rPr>
        <w:t>which limits are defined by an individual’s “earned income</w:t>
      </w:r>
      <w:r w:rsidR="00031B24" w:rsidRPr="00286179">
        <w:rPr>
          <w:rFonts w:cs="Helvetica"/>
          <w:sz w:val="24"/>
          <w:szCs w:val="24"/>
        </w:rPr>
        <w:t>,”</w:t>
      </w:r>
      <w:r w:rsidR="004B279D" w:rsidRPr="00286179">
        <w:rPr>
          <w:rFonts w:cs="Helvetica"/>
          <w:sz w:val="24"/>
          <w:szCs w:val="24"/>
        </w:rPr>
        <w:t xml:space="preserve"> participation in other plans, employer-dictated contribution limits and statutory maximum contributions.  </w:t>
      </w:r>
      <w:r w:rsidR="00DD5AFB" w:rsidRPr="00286179">
        <w:rPr>
          <w:rFonts w:cs="Helvetica"/>
          <w:sz w:val="24"/>
          <w:szCs w:val="24"/>
        </w:rPr>
        <w:t>In addition, there may be other tax benefits, such as</w:t>
      </w:r>
      <w:r w:rsidR="0090243D" w:rsidRPr="00286179">
        <w:rPr>
          <w:rFonts w:cs="Helvetica"/>
          <w:sz w:val="24"/>
          <w:szCs w:val="24"/>
        </w:rPr>
        <w:t>:</w:t>
      </w:r>
      <w:r w:rsidR="00DD5AFB" w:rsidRPr="00286179">
        <w:rPr>
          <w:rFonts w:cs="Helvetica"/>
          <w:sz w:val="24"/>
          <w:szCs w:val="24"/>
        </w:rPr>
        <w:t xml:space="preserve"> </w:t>
      </w:r>
    </w:p>
    <w:p w14:paraId="064823A7" w14:textId="77777777" w:rsidR="0090243D" w:rsidRPr="00286179" w:rsidRDefault="0090243D" w:rsidP="003B7FFE">
      <w:pPr>
        <w:rPr>
          <w:rFonts w:cs="Helvetica"/>
          <w:sz w:val="24"/>
          <w:szCs w:val="24"/>
        </w:rPr>
      </w:pPr>
    </w:p>
    <w:p w14:paraId="5D117ECE" w14:textId="67C2BD2A" w:rsidR="0090243D" w:rsidRPr="00286179" w:rsidRDefault="00031B24" w:rsidP="0090243D">
      <w:pPr>
        <w:pStyle w:val="ListParagraph"/>
        <w:numPr>
          <w:ilvl w:val="0"/>
          <w:numId w:val="14"/>
        </w:numPr>
        <w:rPr>
          <w:rFonts w:cs="Helvetica"/>
          <w:sz w:val="24"/>
          <w:szCs w:val="24"/>
        </w:rPr>
      </w:pPr>
      <w:r w:rsidRPr="00286179">
        <w:rPr>
          <w:rFonts w:cs="Helvetica"/>
          <w:sz w:val="24"/>
          <w:szCs w:val="24"/>
        </w:rPr>
        <w:t>A</w:t>
      </w:r>
      <w:r w:rsidR="00DD5AFB" w:rsidRPr="00286179">
        <w:rPr>
          <w:rFonts w:cs="Helvetica"/>
          <w:sz w:val="24"/>
          <w:szCs w:val="24"/>
        </w:rPr>
        <w:t>ny growth on the contributions within the plan</w:t>
      </w:r>
      <w:r w:rsidR="004B279D" w:rsidRPr="00286179">
        <w:rPr>
          <w:rFonts w:cs="Helvetica"/>
          <w:sz w:val="24"/>
          <w:szCs w:val="24"/>
        </w:rPr>
        <w:t xml:space="preserve"> are tax-exempt </w:t>
      </w:r>
      <w:r w:rsidR="008144A2">
        <w:rPr>
          <w:rFonts w:cs="Helvetica"/>
          <w:sz w:val="24"/>
          <w:szCs w:val="24"/>
        </w:rPr>
        <w:t xml:space="preserve">and </w:t>
      </w:r>
      <w:r w:rsidR="004B279D" w:rsidRPr="00286179">
        <w:rPr>
          <w:rFonts w:cs="Helvetica"/>
          <w:sz w:val="24"/>
          <w:szCs w:val="24"/>
        </w:rPr>
        <w:t xml:space="preserve">are </w:t>
      </w:r>
      <w:r w:rsidR="00DD5AFB" w:rsidRPr="00286179">
        <w:rPr>
          <w:rFonts w:cs="Helvetica"/>
          <w:sz w:val="24"/>
          <w:szCs w:val="24"/>
        </w:rPr>
        <w:t>not taxed until withdrawn</w:t>
      </w:r>
      <w:r w:rsidR="0090243D" w:rsidRPr="00286179">
        <w:rPr>
          <w:rFonts w:cs="Helvetica"/>
          <w:sz w:val="24"/>
          <w:szCs w:val="24"/>
        </w:rPr>
        <w:t>;</w:t>
      </w:r>
    </w:p>
    <w:p w14:paraId="736F22A5" w14:textId="360F611A" w:rsidR="004B279D" w:rsidRPr="00286179" w:rsidRDefault="00031B24" w:rsidP="0090243D">
      <w:pPr>
        <w:pStyle w:val="ListParagraph"/>
        <w:numPr>
          <w:ilvl w:val="0"/>
          <w:numId w:val="14"/>
        </w:numPr>
        <w:rPr>
          <w:rFonts w:cs="Helvetica"/>
          <w:sz w:val="24"/>
          <w:szCs w:val="24"/>
        </w:rPr>
      </w:pPr>
      <w:r w:rsidRPr="00286179">
        <w:rPr>
          <w:rFonts w:cs="Helvetica"/>
          <w:sz w:val="24"/>
          <w:szCs w:val="24"/>
        </w:rPr>
        <w:t>T</w:t>
      </w:r>
      <w:r w:rsidR="004B279D" w:rsidRPr="00286179">
        <w:rPr>
          <w:rFonts w:cs="Helvetica"/>
          <w:sz w:val="24"/>
          <w:szCs w:val="24"/>
        </w:rPr>
        <w:t xml:space="preserve">ypically, at the time the individual begins to withdraw from an RRSP or a RRIF, the individual is retired and </w:t>
      </w:r>
      <w:r w:rsidR="008D3907" w:rsidRPr="00286179">
        <w:rPr>
          <w:rFonts w:cs="Helvetica"/>
          <w:sz w:val="24"/>
          <w:szCs w:val="24"/>
        </w:rPr>
        <w:t xml:space="preserve">is </w:t>
      </w:r>
      <w:r w:rsidR="004B279D" w:rsidRPr="00286179">
        <w:rPr>
          <w:rFonts w:cs="Helvetica"/>
          <w:sz w:val="24"/>
          <w:szCs w:val="24"/>
        </w:rPr>
        <w:t>therefore in a lower tax bracket.  The amount of tax owed on the contributions would likely be less than the amount of tax that would have been owed by the individual in the year the contribution was made;</w:t>
      </w:r>
      <w:r w:rsidR="008D3907" w:rsidRPr="00286179">
        <w:rPr>
          <w:rFonts w:cs="Helvetica"/>
          <w:sz w:val="24"/>
          <w:szCs w:val="24"/>
        </w:rPr>
        <w:t xml:space="preserve"> </w:t>
      </w:r>
    </w:p>
    <w:p w14:paraId="0FFB80D1" w14:textId="30B7A416" w:rsidR="008D3907" w:rsidRPr="00286179" w:rsidRDefault="00031B24" w:rsidP="0090243D">
      <w:pPr>
        <w:pStyle w:val="ListParagraph"/>
        <w:numPr>
          <w:ilvl w:val="0"/>
          <w:numId w:val="14"/>
        </w:numPr>
        <w:rPr>
          <w:rFonts w:cs="Helvetica"/>
          <w:sz w:val="24"/>
          <w:szCs w:val="24"/>
        </w:rPr>
      </w:pPr>
      <w:r w:rsidRPr="00286179">
        <w:rPr>
          <w:rFonts w:cs="Helvetica"/>
          <w:sz w:val="24"/>
          <w:szCs w:val="24"/>
        </w:rPr>
        <w:t>P</w:t>
      </w:r>
      <w:r w:rsidR="008D3907" w:rsidRPr="00286179">
        <w:rPr>
          <w:rFonts w:cs="Helvetica"/>
          <w:sz w:val="24"/>
          <w:szCs w:val="24"/>
        </w:rPr>
        <w:t>ensioners are entitled to split pension income with their spouses, which again may reduce the amount of tax owed in the year of withdrawal</w:t>
      </w:r>
      <w:r w:rsidRPr="00286179">
        <w:rPr>
          <w:rFonts w:cs="Helvetica"/>
          <w:sz w:val="24"/>
          <w:szCs w:val="24"/>
        </w:rPr>
        <w:t>;</w:t>
      </w:r>
      <w:r w:rsidR="008D3907" w:rsidRPr="00286179">
        <w:rPr>
          <w:rStyle w:val="FootnoteReference"/>
          <w:rFonts w:cs="Helvetica"/>
          <w:sz w:val="24"/>
          <w:szCs w:val="24"/>
        </w:rPr>
        <w:footnoteReference w:id="29"/>
      </w:r>
      <w:r w:rsidR="008D3907" w:rsidRPr="00286179">
        <w:rPr>
          <w:rFonts w:cs="Helvetica"/>
          <w:sz w:val="24"/>
          <w:szCs w:val="24"/>
        </w:rPr>
        <w:t xml:space="preserve"> and</w:t>
      </w:r>
    </w:p>
    <w:p w14:paraId="57FD0C82" w14:textId="05D1B1CC" w:rsidR="008D3907" w:rsidRPr="00286179" w:rsidRDefault="00031B24" w:rsidP="0090243D">
      <w:pPr>
        <w:pStyle w:val="ListParagraph"/>
        <w:numPr>
          <w:ilvl w:val="0"/>
          <w:numId w:val="14"/>
        </w:numPr>
        <w:rPr>
          <w:rFonts w:cs="Helvetica"/>
          <w:sz w:val="24"/>
          <w:szCs w:val="24"/>
        </w:rPr>
      </w:pPr>
      <w:r w:rsidRPr="00286179">
        <w:rPr>
          <w:rFonts w:cs="Helvetica"/>
          <w:sz w:val="24"/>
          <w:szCs w:val="24"/>
        </w:rPr>
        <w:t>T</w:t>
      </w:r>
      <w:r w:rsidR="008D3907" w:rsidRPr="00286179">
        <w:rPr>
          <w:rFonts w:cs="Helvetica"/>
          <w:sz w:val="24"/>
          <w:szCs w:val="24"/>
        </w:rPr>
        <w:t>here is a pension credit available on the first $2,000 of pension income, which means that the first $2,000 of pension income is essentially received tax-free</w:t>
      </w:r>
      <w:r w:rsidR="00DD5AFB" w:rsidRPr="00286179">
        <w:rPr>
          <w:rFonts w:cs="Helvetica"/>
          <w:sz w:val="24"/>
          <w:szCs w:val="24"/>
        </w:rPr>
        <w:t xml:space="preserve">.  </w:t>
      </w:r>
    </w:p>
    <w:p w14:paraId="0BDB2011" w14:textId="77777777" w:rsidR="00906A02" w:rsidRPr="00286179" w:rsidRDefault="00906A02" w:rsidP="00E96D96">
      <w:pPr>
        <w:tabs>
          <w:tab w:val="left" w:pos="1068"/>
        </w:tabs>
        <w:rPr>
          <w:rFonts w:cs="Helvetica"/>
          <w:sz w:val="24"/>
          <w:szCs w:val="24"/>
        </w:rPr>
      </w:pPr>
    </w:p>
    <w:p w14:paraId="7069DC94" w14:textId="680E37FE" w:rsidR="009534A7" w:rsidRPr="00286179" w:rsidRDefault="008D3907" w:rsidP="00E96D96">
      <w:pPr>
        <w:tabs>
          <w:tab w:val="left" w:pos="1068"/>
        </w:tabs>
        <w:rPr>
          <w:rFonts w:cs="Helvetica"/>
          <w:sz w:val="24"/>
          <w:szCs w:val="24"/>
        </w:rPr>
      </w:pPr>
      <w:r w:rsidRPr="00286179">
        <w:rPr>
          <w:rFonts w:cs="Helvetica"/>
          <w:sz w:val="24"/>
          <w:szCs w:val="24"/>
        </w:rPr>
        <w:t xml:space="preserve">For a </w:t>
      </w:r>
      <w:r w:rsidR="00031B24" w:rsidRPr="00286179">
        <w:rPr>
          <w:rFonts w:cs="Helvetica"/>
          <w:sz w:val="24"/>
          <w:szCs w:val="24"/>
        </w:rPr>
        <w:t xml:space="preserve">U.S. </w:t>
      </w:r>
      <w:r w:rsidRPr="00286179">
        <w:rPr>
          <w:rFonts w:cs="Helvetica"/>
          <w:sz w:val="24"/>
          <w:szCs w:val="24"/>
        </w:rPr>
        <w:t>citizen subject to taxation u</w:t>
      </w:r>
      <w:r w:rsidR="009534A7" w:rsidRPr="00286179">
        <w:rPr>
          <w:rFonts w:cs="Helvetica"/>
          <w:sz w:val="24"/>
          <w:szCs w:val="24"/>
        </w:rPr>
        <w:t xml:space="preserve">nder the </w:t>
      </w:r>
      <w:r w:rsidR="00031B24" w:rsidRPr="00286179">
        <w:rPr>
          <w:rFonts w:cs="Helvetica"/>
          <w:sz w:val="24"/>
          <w:szCs w:val="24"/>
        </w:rPr>
        <w:t xml:space="preserve">U.S. </w:t>
      </w:r>
      <w:r w:rsidR="009534A7" w:rsidRPr="00286179">
        <w:rPr>
          <w:rFonts w:cs="Helvetica"/>
          <w:sz w:val="24"/>
          <w:szCs w:val="24"/>
        </w:rPr>
        <w:t>tax code</w:t>
      </w:r>
      <w:r w:rsidRPr="00286179">
        <w:rPr>
          <w:rFonts w:cs="Helvetica"/>
          <w:sz w:val="24"/>
          <w:szCs w:val="24"/>
        </w:rPr>
        <w:t>,</w:t>
      </w:r>
      <w:r w:rsidR="009534A7" w:rsidRPr="00286179">
        <w:rPr>
          <w:rFonts w:cs="Helvetica"/>
          <w:sz w:val="24"/>
          <w:szCs w:val="24"/>
        </w:rPr>
        <w:t xml:space="preserve"> RRSPs do not qualify for the tax deferral granted by the ITA. However, Article </w:t>
      </w:r>
      <w:proofErr w:type="gramStart"/>
      <w:r w:rsidR="009534A7" w:rsidRPr="00286179">
        <w:rPr>
          <w:rFonts w:cs="Helvetica"/>
          <w:sz w:val="24"/>
          <w:szCs w:val="24"/>
        </w:rPr>
        <w:t>XVIII(</w:t>
      </w:r>
      <w:proofErr w:type="gramEnd"/>
      <w:r w:rsidR="009534A7" w:rsidRPr="00286179">
        <w:rPr>
          <w:rFonts w:cs="Helvetica"/>
          <w:sz w:val="24"/>
          <w:szCs w:val="24"/>
        </w:rPr>
        <w:t>7) of the Canada-</w:t>
      </w:r>
      <w:r w:rsidR="00031B24" w:rsidRPr="00286179">
        <w:rPr>
          <w:rFonts w:cs="Helvetica"/>
          <w:sz w:val="24"/>
          <w:szCs w:val="24"/>
        </w:rPr>
        <w:t xml:space="preserve"> U.S. </w:t>
      </w:r>
      <w:r w:rsidR="009534A7" w:rsidRPr="00286179">
        <w:rPr>
          <w:rFonts w:cs="Helvetica"/>
          <w:sz w:val="24"/>
          <w:szCs w:val="24"/>
        </w:rPr>
        <w:t xml:space="preserve">Tax Treaty provides some relief. </w:t>
      </w:r>
      <w:r w:rsidR="00031B24" w:rsidRPr="00286179">
        <w:rPr>
          <w:rFonts w:cs="Helvetica"/>
          <w:sz w:val="24"/>
          <w:szCs w:val="24"/>
        </w:rPr>
        <w:t xml:space="preserve">U.S. </w:t>
      </w:r>
      <w:r w:rsidR="009534A7" w:rsidRPr="00286179">
        <w:rPr>
          <w:rFonts w:cs="Helvetica"/>
          <w:sz w:val="24"/>
          <w:szCs w:val="24"/>
        </w:rPr>
        <w:t xml:space="preserve">citizens with RRSPs must file IRS form 8891 to obtain the deferral. </w:t>
      </w:r>
      <w:r w:rsidR="003F456F" w:rsidRPr="00286179">
        <w:rPr>
          <w:rFonts w:cs="Helvetica"/>
          <w:sz w:val="24"/>
          <w:szCs w:val="24"/>
        </w:rPr>
        <w:t>This form must be filled</w:t>
      </w:r>
      <w:r w:rsidRPr="00286179">
        <w:rPr>
          <w:rFonts w:cs="Helvetica"/>
          <w:sz w:val="24"/>
          <w:szCs w:val="24"/>
        </w:rPr>
        <w:t xml:space="preserve"> out</w:t>
      </w:r>
      <w:r w:rsidR="003F456F" w:rsidRPr="00286179">
        <w:rPr>
          <w:rFonts w:cs="Helvetica"/>
          <w:sz w:val="24"/>
          <w:szCs w:val="24"/>
        </w:rPr>
        <w:t xml:space="preserve"> for each RRSP account.</w:t>
      </w:r>
    </w:p>
    <w:p w14:paraId="284000A5" w14:textId="77777777" w:rsidR="003B7FFE" w:rsidRPr="00286179" w:rsidRDefault="003B7FFE" w:rsidP="003B7FFE">
      <w:pPr>
        <w:ind w:left="360"/>
        <w:rPr>
          <w:rFonts w:cs="Helvetica"/>
          <w:b/>
          <w:sz w:val="24"/>
          <w:szCs w:val="24"/>
        </w:rPr>
      </w:pPr>
    </w:p>
    <w:p w14:paraId="7EDC630E" w14:textId="77777777" w:rsidR="00D76627" w:rsidRPr="00286179" w:rsidRDefault="00D76627" w:rsidP="003B7FFE">
      <w:pPr>
        <w:ind w:left="360"/>
        <w:rPr>
          <w:rFonts w:cs="Helvetica"/>
          <w:b/>
          <w:sz w:val="24"/>
          <w:szCs w:val="24"/>
        </w:rPr>
      </w:pPr>
    </w:p>
    <w:p w14:paraId="3A657C8E" w14:textId="028199AE" w:rsidR="00145C80" w:rsidRPr="00286179" w:rsidRDefault="00A905AF" w:rsidP="00FA5883">
      <w:pPr>
        <w:pStyle w:val="ListParagraph"/>
        <w:rPr>
          <w:rFonts w:cs="Helvetica"/>
          <w:b/>
          <w:sz w:val="24"/>
          <w:szCs w:val="24"/>
        </w:rPr>
      </w:pPr>
      <w:r>
        <w:rPr>
          <w:rFonts w:cs="Helvetica"/>
          <w:b/>
          <w:sz w:val="24"/>
          <w:szCs w:val="24"/>
        </w:rPr>
        <w:t>705.16 Is</w:t>
      </w:r>
      <w:r w:rsidR="008D3907" w:rsidRPr="00286179">
        <w:rPr>
          <w:rFonts w:cs="Helvetica"/>
          <w:b/>
          <w:sz w:val="24"/>
          <w:szCs w:val="24"/>
        </w:rPr>
        <w:t xml:space="preserve"> re</w:t>
      </w:r>
      <w:r w:rsidR="00FA5883">
        <w:rPr>
          <w:rFonts w:cs="Helvetica"/>
          <w:b/>
          <w:sz w:val="24"/>
          <w:szCs w:val="24"/>
        </w:rPr>
        <w:t>nouncing</w:t>
      </w:r>
      <w:r w:rsidR="008D3907" w:rsidRPr="00286179">
        <w:rPr>
          <w:rFonts w:cs="Helvetica"/>
          <w:b/>
          <w:sz w:val="24"/>
          <w:szCs w:val="24"/>
        </w:rPr>
        <w:t xml:space="preserve"> U</w:t>
      </w:r>
      <w:r w:rsidR="00031B24" w:rsidRPr="00286179">
        <w:rPr>
          <w:rFonts w:cs="Helvetica"/>
          <w:b/>
          <w:sz w:val="24"/>
          <w:szCs w:val="24"/>
        </w:rPr>
        <w:t>.</w:t>
      </w:r>
      <w:r w:rsidR="008D3907" w:rsidRPr="00286179">
        <w:rPr>
          <w:rFonts w:cs="Helvetica"/>
          <w:b/>
          <w:sz w:val="24"/>
          <w:szCs w:val="24"/>
        </w:rPr>
        <w:t>S</w:t>
      </w:r>
      <w:r w:rsidR="00031B24" w:rsidRPr="00286179">
        <w:rPr>
          <w:rFonts w:cs="Helvetica"/>
          <w:b/>
          <w:sz w:val="24"/>
          <w:szCs w:val="24"/>
        </w:rPr>
        <w:t>.</w:t>
      </w:r>
      <w:r w:rsidR="008D3907" w:rsidRPr="00286179">
        <w:rPr>
          <w:rFonts w:cs="Helvetica"/>
          <w:b/>
          <w:sz w:val="24"/>
          <w:szCs w:val="24"/>
        </w:rPr>
        <w:t xml:space="preserve"> citizenship a viable</w:t>
      </w:r>
      <w:r w:rsidR="003B7FFE" w:rsidRPr="00286179">
        <w:rPr>
          <w:rFonts w:cs="Helvetica"/>
          <w:b/>
          <w:sz w:val="24"/>
          <w:szCs w:val="24"/>
        </w:rPr>
        <w:t xml:space="preserve"> option</w:t>
      </w:r>
      <w:r w:rsidR="008D3907" w:rsidRPr="00286179">
        <w:rPr>
          <w:rFonts w:cs="Helvetica"/>
          <w:b/>
          <w:sz w:val="24"/>
          <w:szCs w:val="24"/>
        </w:rPr>
        <w:t xml:space="preserve"> to citizens permanently living in Canada</w:t>
      </w:r>
      <w:r w:rsidR="003B7FFE" w:rsidRPr="00286179">
        <w:rPr>
          <w:rFonts w:cs="Helvetica"/>
          <w:b/>
          <w:sz w:val="24"/>
          <w:szCs w:val="24"/>
        </w:rPr>
        <w:t>?</w:t>
      </w:r>
    </w:p>
    <w:p w14:paraId="6268196B" w14:textId="77777777" w:rsidR="001B00F9" w:rsidRPr="00286179" w:rsidRDefault="001B00F9" w:rsidP="001B00F9">
      <w:pPr>
        <w:rPr>
          <w:rFonts w:cs="Helvetica"/>
          <w:b/>
          <w:sz w:val="24"/>
          <w:szCs w:val="24"/>
        </w:rPr>
      </w:pPr>
    </w:p>
    <w:p w14:paraId="4EA402CD" w14:textId="2E2CD92C" w:rsidR="00C90895" w:rsidRPr="00286179" w:rsidRDefault="001B00F9" w:rsidP="00031B24">
      <w:pPr>
        <w:ind w:firstLine="360"/>
        <w:rPr>
          <w:rFonts w:cs="Helvetica"/>
          <w:sz w:val="24"/>
          <w:szCs w:val="24"/>
        </w:rPr>
      </w:pPr>
      <w:r w:rsidRPr="00286179">
        <w:rPr>
          <w:rFonts w:cs="Helvetica"/>
          <w:sz w:val="24"/>
          <w:szCs w:val="24"/>
        </w:rPr>
        <w:t xml:space="preserve">Leaving aside any </w:t>
      </w:r>
      <w:r w:rsidR="00726CD3" w:rsidRPr="00286179">
        <w:rPr>
          <w:rFonts w:cs="Helvetica"/>
          <w:sz w:val="24"/>
          <w:szCs w:val="24"/>
        </w:rPr>
        <w:t xml:space="preserve">significant </w:t>
      </w:r>
      <w:r w:rsidRPr="00286179">
        <w:rPr>
          <w:rFonts w:cs="Helvetica"/>
          <w:sz w:val="24"/>
          <w:szCs w:val="24"/>
        </w:rPr>
        <w:t xml:space="preserve">non-tax considerations, rescinding one’s </w:t>
      </w:r>
      <w:r w:rsidR="00031B24" w:rsidRPr="00286179">
        <w:rPr>
          <w:rFonts w:cs="Helvetica"/>
          <w:sz w:val="24"/>
          <w:szCs w:val="24"/>
        </w:rPr>
        <w:t xml:space="preserve">U.S. </w:t>
      </w:r>
      <w:r w:rsidRPr="00286179">
        <w:rPr>
          <w:rFonts w:cs="Helvetica"/>
          <w:sz w:val="24"/>
          <w:szCs w:val="24"/>
        </w:rPr>
        <w:t>citizenship may not</w:t>
      </w:r>
      <w:r w:rsidR="008D3907" w:rsidRPr="00286179">
        <w:rPr>
          <w:rFonts w:cs="Helvetica"/>
          <w:sz w:val="24"/>
          <w:szCs w:val="24"/>
        </w:rPr>
        <w:t xml:space="preserve"> necessarily</w:t>
      </w:r>
      <w:r w:rsidRPr="00286179">
        <w:rPr>
          <w:rFonts w:cs="Helvetica"/>
          <w:sz w:val="24"/>
          <w:szCs w:val="24"/>
        </w:rPr>
        <w:t xml:space="preserve"> be the answer to ongoing </w:t>
      </w:r>
      <w:r w:rsidR="00031B24" w:rsidRPr="00286179">
        <w:rPr>
          <w:rFonts w:cs="Helvetica"/>
          <w:sz w:val="24"/>
          <w:szCs w:val="24"/>
        </w:rPr>
        <w:t xml:space="preserve">U.S. </w:t>
      </w:r>
      <w:r w:rsidRPr="00286179">
        <w:rPr>
          <w:rFonts w:cs="Helvetica"/>
          <w:sz w:val="24"/>
          <w:szCs w:val="24"/>
        </w:rPr>
        <w:t>tax requirements and potential liabilities</w:t>
      </w:r>
      <w:r w:rsidR="00726CD3" w:rsidRPr="00286179">
        <w:rPr>
          <w:rFonts w:cs="Helvetica"/>
          <w:sz w:val="24"/>
          <w:szCs w:val="24"/>
        </w:rPr>
        <w:t>.  There is</w:t>
      </w:r>
      <w:r w:rsidR="00C90895" w:rsidRPr="00286179">
        <w:rPr>
          <w:rFonts w:cs="Helvetica"/>
          <w:sz w:val="24"/>
          <w:szCs w:val="24"/>
        </w:rPr>
        <w:t xml:space="preserve"> an expatriation tax under the </w:t>
      </w:r>
      <w:r w:rsidR="00031B24" w:rsidRPr="00286179">
        <w:rPr>
          <w:rFonts w:cs="Helvetica"/>
          <w:sz w:val="24"/>
          <w:szCs w:val="24"/>
        </w:rPr>
        <w:t xml:space="preserve">U.S. </w:t>
      </w:r>
      <w:r w:rsidR="00C90895" w:rsidRPr="00286179">
        <w:rPr>
          <w:rFonts w:cs="Helvetica"/>
          <w:sz w:val="24"/>
          <w:szCs w:val="24"/>
        </w:rPr>
        <w:t>IRC that will apply citizens who have renounced their citizenship.</w:t>
      </w:r>
      <w:r w:rsidR="00C90895" w:rsidRPr="00286179">
        <w:rPr>
          <w:rStyle w:val="FootnoteReference"/>
          <w:rFonts w:cs="Helvetica"/>
          <w:sz w:val="24"/>
          <w:szCs w:val="24"/>
        </w:rPr>
        <w:footnoteReference w:id="30"/>
      </w:r>
      <w:r w:rsidR="00C90895" w:rsidRPr="00286179">
        <w:rPr>
          <w:rFonts w:cs="Helvetica"/>
          <w:sz w:val="24"/>
          <w:szCs w:val="24"/>
        </w:rPr>
        <w:t xml:space="preserve">  </w:t>
      </w:r>
      <w:r w:rsidR="00726CD3" w:rsidRPr="00286179">
        <w:rPr>
          <w:rFonts w:cs="Helvetica"/>
          <w:sz w:val="24"/>
          <w:szCs w:val="24"/>
        </w:rPr>
        <w:t xml:space="preserve">The consequences and tax liabilities that result from rescinding </w:t>
      </w:r>
      <w:r w:rsidR="00031B24" w:rsidRPr="00286179">
        <w:rPr>
          <w:rFonts w:cs="Helvetica"/>
          <w:sz w:val="24"/>
          <w:szCs w:val="24"/>
        </w:rPr>
        <w:t xml:space="preserve">U.S. </w:t>
      </w:r>
      <w:r w:rsidR="00726CD3" w:rsidRPr="00286179">
        <w:rPr>
          <w:rFonts w:cs="Helvetica"/>
          <w:sz w:val="24"/>
          <w:szCs w:val="24"/>
        </w:rPr>
        <w:t xml:space="preserve">citizenship may prove to be </w:t>
      </w:r>
      <w:proofErr w:type="gramStart"/>
      <w:r w:rsidR="00726CD3" w:rsidRPr="00286179">
        <w:rPr>
          <w:rFonts w:cs="Helvetica"/>
          <w:sz w:val="24"/>
          <w:szCs w:val="24"/>
        </w:rPr>
        <w:t>onerous,</w:t>
      </w:r>
      <w:proofErr w:type="gramEnd"/>
      <w:r w:rsidR="00726CD3" w:rsidRPr="00286179">
        <w:rPr>
          <w:rFonts w:cs="Helvetica"/>
          <w:sz w:val="24"/>
          <w:szCs w:val="24"/>
        </w:rPr>
        <w:t xml:space="preserve"> and professional tax and/or legal advice is strongly recommended in this circumstance.  The benefits that are provided for under the Canada-</w:t>
      </w:r>
      <w:r w:rsidR="00031B24" w:rsidRPr="00286179">
        <w:rPr>
          <w:rFonts w:cs="Helvetica"/>
          <w:sz w:val="24"/>
          <w:szCs w:val="24"/>
        </w:rPr>
        <w:t xml:space="preserve"> U.S. </w:t>
      </w:r>
      <w:r w:rsidR="00726CD3" w:rsidRPr="00286179">
        <w:rPr>
          <w:rFonts w:cs="Helvetica"/>
          <w:sz w:val="24"/>
          <w:szCs w:val="24"/>
        </w:rPr>
        <w:t xml:space="preserve">Tax Treaty are designed to ameliorate the ongoing tax consequences that are borne by </w:t>
      </w:r>
      <w:r w:rsidR="00031B24" w:rsidRPr="00286179">
        <w:rPr>
          <w:rFonts w:cs="Helvetica"/>
          <w:sz w:val="24"/>
          <w:szCs w:val="24"/>
        </w:rPr>
        <w:t xml:space="preserve">U.S. </w:t>
      </w:r>
      <w:r w:rsidR="00726CD3" w:rsidRPr="00286179">
        <w:rPr>
          <w:rFonts w:cs="Helvetica"/>
          <w:sz w:val="24"/>
          <w:szCs w:val="24"/>
        </w:rPr>
        <w:t>citizens living or working in Canada.</w:t>
      </w:r>
    </w:p>
    <w:p w14:paraId="050C3FA7" w14:textId="77777777" w:rsidR="001B00F9" w:rsidRPr="00286179" w:rsidRDefault="001B00F9" w:rsidP="001B00F9">
      <w:pPr>
        <w:rPr>
          <w:rFonts w:cs="Helvetica"/>
          <w:sz w:val="24"/>
          <w:szCs w:val="24"/>
        </w:rPr>
      </w:pPr>
    </w:p>
    <w:p w14:paraId="67D10918" w14:textId="77777777" w:rsidR="00D76627" w:rsidRPr="00286179" w:rsidRDefault="00D76627" w:rsidP="001B00F9">
      <w:pPr>
        <w:rPr>
          <w:rFonts w:cs="Helvetica"/>
          <w:sz w:val="24"/>
          <w:szCs w:val="24"/>
        </w:rPr>
      </w:pPr>
    </w:p>
    <w:p w14:paraId="039846E6" w14:textId="764748F6" w:rsidR="001B00F9" w:rsidRPr="00286179" w:rsidRDefault="00A905AF" w:rsidP="00FA5883">
      <w:pPr>
        <w:pStyle w:val="ListParagraph"/>
        <w:rPr>
          <w:rFonts w:cs="Helvetica"/>
          <w:b/>
          <w:sz w:val="24"/>
          <w:szCs w:val="24"/>
        </w:rPr>
      </w:pPr>
      <w:bookmarkStart w:id="0" w:name="_GoBack"/>
      <w:bookmarkEnd w:id="0"/>
      <w:r>
        <w:rPr>
          <w:rFonts w:cs="Helvetica"/>
          <w:b/>
          <w:sz w:val="24"/>
          <w:szCs w:val="24"/>
        </w:rPr>
        <w:t>705.17 Does</w:t>
      </w:r>
      <w:r w:rsidR="00D76627" w:rsidRPr="00286179">
        <w:rPr>
          <w:rFonts w:cs="Helvetica"/>
          <w:b/>
          <w:sz w:val="24"/>
          <w:szCs w:val="24"/>
        </w:rPr>
        <w:t xml:space="preserve"> a U</w:t>
      </w:r>
      <w:r w:rsidR="00031B24" w:rsidRPr="00286179">
        <w:rPr>
          <w:rFonts w:cs="Helvetica"/>
          <w:b/>
          <w:sz w:val="24"/>
          <w:szCs w:val="24"/>
        </w:rPr>
        <w:t>.</w:t>
      </w:r>
      <w:r w:rsidR="00D76627" w:rsidRPr="00286179">
        <w:rPr>
          <w:rFonts w:cs="Helvetica"/>
          <w:b/>
          <w:sz w:val="24"/>
          <w:szCs w:val="24"/>
        </w:rPr>
        <w:t>S</w:t>
      </w:r>
      <w:r w:rsidR="00031B24" w:rsidRPr="00286179">
        <w:rPr>
          <w:rFonts w:cs="Helvetica"/>
          <w:b/>
          <w:sz w:val="24"/>
          <w:szCs w:val="24"/>
        </w:rPr>
        <w:t>.</w:t>
      </w:r>
      <w:r w:rsidR="00D76627" w:rsidRPr="00286179">
        <w:rPr>
          <w:rFonts w:cs="Helvetica"/>
          <w:b/>
          <w:sz w:val="24"/>
          <w:szCs w:val="24"/>
        </w:rPr>
        <w:t xml:space="preserve"> citizen living in Canada need to be concerned of the “Medicare Tax</w:t>
      </w:r>
      <w:r w:rsidR="002B3D51" w:rsidRPr="00286179">
        <w:rPr>
          <w:rFonts w:cs="Helvetica"/>
          <w:b/>
          <w:sz w:val="24"/>
          <w:szCs w:val="24"/>
        </w:rPr>
        <w:t>,”</w:t>
      </w:r>
      <w:r w:rsidR="00D76627" w:rsidRPr="00286179">
        <w:rPr>
          <w:rFonts w:cs="Helvetica"/>
          <w:b/>
          <w:sz w:val="24"/>
          <w:szCs w:val="24"/>
        </w:rPr>
        <w:t xml:space="preserve"> and if so, is there tax relief for it?</w:t>
      </w:r>
    </w:p>
    <w:p w14:paraId="03E49EA7" w14:textId="77777777" w:rsidR="00906A02" w:rsidRPr="00286179" w:rsidRDefault="00906A02" w:rsidP="00921C5C">
      <w:pPr>
        <w:rPr>
          <w:rFonts w:cs="Helvetica"/>
          <w:sz w:val="24"/>
          <w:szCs w:val="24"/>
        </w:rPr>
      </w:pPr>
    </w:p>
    <w:p w14:paraId="74A72FE0" w14:textId="22A63227" w:rsidR="001B00F9" w:rsidRPr="00286179" w:rsidRDefault="00031B24" w:rsidP="00031B24">
      <w:pPr>
        <w:ind w:firstLine="360"/>
        <w:rPr>
          <w:rFonts w:cs="Helvetica"/>
          <w:sz w:val="24"/>
          <w:szCs w:val="24"/>
        </w:rPr>
      </w:pPr>
      <w:r w:rsidRPr="00286179">
        <w:rPr>
          <w:rFonts w:cs="Helvetica"/>
          <w:sz w:val="24"/>
          <w:szCs w:val="24"/>
        </w:rPr>
        <w:t xml:space="preserve">U.S. </w:t>
      </w:r>
      <w:r w:rsidR="00726CD3" w:rsidRPr="00286179">
        <w:rPr>
          <w:rFonts w:cs="Helvetica"/>
          <w:sz w:val="24"/>
          <w:szCs w:val="24"/>
        </w:rPr>
        <w:t>citizens</w:t>
      </w:r>
      <w:r w:rsidR="00950795" w:rsidRPr="00286179">
        <w:rPr>
          <w:rFonts w:cs="Helvetica"/>
          <w:sz w:val="24"/>
          <w:szCs w:val="24"/>
        </w:rPr>
        <w:t xml:space="preserve"> living in Canada </w:t>
      </w:r>
      <w:r w:rsidR="00726CD3" w:rsidRPr="00286179">
        <w:rPr>
          <w:rFonts w:cs="Helvetica"/>
          <w:sz w:val="24"/>
          <w:szCs w:val="24"/>
        </w:rPr>
        <w:t>have many considerations that should be taken into account, only some of which are discussed here.  I</w:t>
      </w:r>
      <w:r w:rsidR="00950795" w:rsidRPr="00286179">
        <w:rPr>
          <w:rFonts w:cs="Helvetica"/>
          <w:sz w:val="24"/>
          <w:szCs w:val="24"/>
        </w:rPr>
        <w:t>n addition to the filing requirements already outlined</w:t>
      </w:r>
      <w:r w:rsidR="00726CD3" w:rsidRPr="00286179">
        <w:rPr>
          <w:rFonts w:cs="Helvetica"/>
          <w:sz w:val="24"/>
          <w:szCs w:val="24"/>
        </w:rPr>
        <w:t xml:space="preserve"> above, </w:t>
      </w:r>
      <w:r w:rsidR="001A5BE2" w:rsidRPr="00286179">
        <w:rPr>
          <w:rFonts w:cs="Helvetica"/>
          <w:sz w:val="24"/>
          <w:szCs w:val="24"/>
        </w:rPr>
        <w:t xml:space="preserve">U.S. </w:t>
      </w:r>
      <w:r w:rsidR="00726CD3" w:rsidRPr="00286179">
        <w:rPr>
          <w:rFonts w:cs="Helvetica"/>
          <w:sz w:val="24"/>
          <w:szCs w:val="24"/>
        </w:rPr>
        <w:t>citizens</w:t>
      </w:r>
      <w:r w:rsidR="00950795" w:rsidRPr="00286179">
        <w:rPr>
          <w:rFonts w:cs="Helvetica"/>
          <w:sz w:val="24"/>
          <w:szCs w:val="24"/>
        </w:rPr>
        <w:t xml:space="preserve"> should be aware of the </w:t>
      </w:r>
      <w:r w:rsidR="002D3BD3" w:rsidRPr="00286179">
        <w:rPr>
          <w:rFonts w:cs="Helvetica"/>
          <w:sz w:val="24"/>
          <w:szCs w:val="24"/>
        </w:rPr>
        <w:t xml:space="preserve">Net Investment Income Tax, or </w:t>
      </w:r>
      <w:r w:rsidR="00726CD3" w:rsidRPr="00286179">
        <w:rPr>
          <w:rFonts w:cs="Helvetica"/>
          <w:sz w:val="24"/>
          <w:szCs w:val="24"/>
        </w:rPr>
        <w:t>“Medicare T</w:t>
      </w:r>
      <w:r w:rsidR="002D3BD3" w:rsidRPr="00286179">
        <w:rPr>
          <w:rFonts w:cs="Helvetica"/>
          <w:sz w:val="24"/>
          <w:szCs w:val="24"/>
        </w:rPr>
        <w:t>ax</w:t>
      </w:r>
      <w:r w:rsidR="00726CD3" w:rsidRPr="00286179">
        <w:rPr>
          <w:rFonts w:cs="Helvetica"/>
          <w:sz w:val="24"/>
          <w:szCs w:val="24"/>
        </w:rPr>
        <w:t>”</w:t>
      </w:r>
      <w:r w:rsidR="002D3BD3" w:rsidRPr="00286179">
        <w:rPr>
          <w:rFonts w:cs="Helvetica"/>
          <w:sz w:val="24"/>
          <w:szCs w:val="24"/>
        </w:rPr>
        <w:t xml:space="preserve"> as it has become colloquially known. </w:t>
      </w:r>
      <w:r w:rsidR="001A5BE2" w:rsidRPr="00286179">
        <w:rPr>
          <w:rFonts w:cs="Helvetica"/>
          <w:sz w:val="24"/>
          <w:szCs w:val="24"/>
        </w:rPr>
        <w:t xml:space="preserve">U.S. </w:t>
      </w:r>
      <w:r w:rsidR="00726CD3" w:rsidRPr="00286179">
        <w:rPr>
          <w:rFonts w:cs="Helvetica"/>
          <w:sz w:val="24"/>
          <w:szCs w:val="24"/>
        </w:rPr>
        <w:t>citizens</w:t>
      </w:r>
      <w:r w:rsidR="00E92890" w:rsidRPr="00286179">
        <w:rPr>
          <w:rFonts w:cs="Helvetica"/>
          <w:sz w:val="24"/>
          <w:szCs w:val="24"/>
        </w:rPr>
        <w:t xml:space="preserve"> who historically have not had any </w:t>
      </w:r>
      <w:r w:rsidR="001A5BE2" w:rsidRPr="00286179">
        <w:rPr>
          <w:rFonts w:cs="Helvetica"/>
          <w:sz w:val="24"/>
          <w:szCs w:val="24"/>
        </w:rPr>
        <w:t xml:space="preserve">U.S. </w:t>
      </w:r>
      <w:r w:rsidR="00E92890" w:rsidRPr="00286179">
        <w:rPr>
          <w:rFonts w:cs="Helvetica"/>
          <w:sz w:val="24"/>
          <w:szCs w:val="24"/>
        </w:rPr>
        <w:t>income tax liability may be subject t</w:t>
      </w:r>
      <w:r w:rsidR="001A5BE2" w:rsidRPr="00286179">
        <w:rPr>
          <w:rFonts w:cs="Helvetica"/>
          <w:sz w:val="24"/>
          <w:szCs w:val="24"/>
        </w:rPr>
        <w:t>o this new tax at a rate of 3.8 percent</w:t>
      </w:r>
      <w:r w:rsidR="00E92890" w:rsidRPr="00286179">
        <w:rPr>
          <w:rFonts w:cs="Helvetica"/>
          <w:sz w:val="24"/>
          <w:szCs w:val="24"/>
        </w:rPr>
        <w:t xml:space="preserve"> if they have ‘net investment income’ (generally investment income such as interest, dividends, capital gains, etc. less permitted expenses related to that income such as brokerage fees and interest expenses) and they have </w:t>
      </w:r>
      <w:r w:rsidR="00726CD3" w:rsidRPr="00286179">
        <w:rPr>
          <w:rFonts w:cs="Helvetica"/>
          <w:sz w:val="24"/>
          <w:szCs w:val="24"/>
        </w:rPr>
        <w:t xml:space="preserve">a </w:t>
      </w:r>
      <w:r w:rsidR="00E92890" w:rsidRPr="00286179">
        <w:rPr>
          <w:rFonts w:cs="Helvetica"/>
          <w:sz w:val="24"/>
          <w:szCs w:val="24"/>
        </w:rPr>
        <w:t>modified adjusted gross income over $200,000 if single</w:t>
      </w:r>
      <w:r w:rsidR="00726CD3" w:rsidRPr="00286179">
        <w:rPr>
          <w:rFonts w:cs="Helvetica"/>
          <w:sz w:val="24"/>
          <w:szCs w:val="24"/>
        </w:rPr>
        <w:t>,</w:t>
      </w:r>
      <w:r w:rsidR="00E92890" w:rsidRPr="00286179">
        <w:rPr>
          <w:rFonts w:cs="Helvetica"/>
          <w:sz w:val="24"/>
          <w:szCs w:val="24"/>
        </w:rPr>
        <w:t xml:space="preserve"> or $250,000 and filing jointly</w:t>
      </w:r>
      <w:r w:rsidR="00726CD3" w:rsidRPr="00286179">
        <w:rPr>
          <w:rFonts w:cs="Helvetica"/>
          <w:sz w:val="24"/>
          <w:szCs w:val="24"/>
        </w:rPr>
        <w:t>,</w:t>
      </w:r>
      <w:r w:rsidR="001A5BE2" w:rsidRPr="00286179">
        <w:rPr>
          <w:rFonts w:cs="Helvetica"/>
          <w:sz w:val="24"/>
          <w:szCs w:val="24"/>
        </w:rPr>
        <w:t xml:space="preserve">   </w:t>
      </w:r>
      <w:r w:rsidR="00E92890" w:rsidRPr="00286179">
        <w:rPr>
          <w:rFonts w:cs="Helvetica"/>
          <w:sz w:val="24"/>
          <w:szCs w:val="24"/>
        </w:rPr>
        <w:t xml:space="preserve">Unfortunately for </w:t>
      </w:r>
      <w:r w:rsidR="001A5BE2" w:rsidRPr="00286179">
        <w:rPr>
          <w:rFonts w:cs="Helvetica"/>
          <w:sz w:val="24"/>
          <w:szCs w:val="24"/>
        </w:rPr>
        <w:t xml:space="preserve">U.S. </w:t>
      </w:r>
      <w:r w:rsidR="00726CD3" w:rsidRPr="00286179">
        <w:rPr>
          <w:rFonts w:cs="Helvetica"/>
          <w:sz w:val="24"/>
          <w:szCs w:val="24"/>
        </w:rPr>
        <w:t>citizens</w:t>
      </w:r>
      <w:r w:rsidR="00E92890" w:rsidRPr="00286179">
        <w:rPr>
          <w:rFonts w:cs="Helvetica"/>
          <w:sz w:val="24"/>
          <w:szCs w:val="24"/>
        </w:rPr>
        <w:t xml:space="preserve"> subject to this tax, it seems unlikely that foreign tax credits </w:t>
      </w:r>
      <w:r w:rsidR="00726CD3" w:rsidRPr="00286179">
        <w:rPr>
          <w:rFonts w:cs="Helvetica"/>
          <w:sz w:val="24"/>
          <w:szCs w:val="24"/>
        </w:rPr>
        <w:t>can</w:t>
      </w:r>
      <w:r w:rsidR="00E92890" w:rsidRPr="00286179">
        <w:rPr>
          <w:rFonts w:cs="Helvetica"/>
          <w:sz w:val="24"/>
          <w:szCs w:val="24"/>
        </w:rPr>
        <w:t xml:space="preserve"> be</w:t>
      </w:r>
      <w:r w:rsidR="00726CD3" w:rsidRPr="00286179">
        <w:rPr>
          <w:rFonts w:cs="Helvetica"/>
          <w:sz w:val="24"/>
          <w:szCs w:val="24"/>
        </w:rPr>
        <w:t xml:space="preserve"> used to reduce or eliminate this tax</w:t>
      </w:r>
      <w:r w:rsidR="00E92890" w:rsidRPr="00286179">
        <w:rPr>
          <w:rFonts w:cs="Helvetica"/>
          <w:sz w:val="24"/>
          <w:szCs w:val="24"/>
        </w:rPr>
        <w:t xml:space="preserve"> liability as the Net Investmen</w:t>
      </w:r>
      <w:r w:rsidR="00726CD3" w:rsidRPr="00286179">
        <w:rPr>
          <w:rFonts w:cs="Helvetica"/>
          <w:sz w:val="24"/>
          <w:szCs w:val="24"/>
        </w:rPr>
        <w:t>t Income Tax is not imposed by C</w:t>
      </w:r>
      <w:r w:rsidR="00E92890" w:rsidRPr="00286179">
        <w:rPr>
          <w:rFonts w:cs="Helvetica"/>
          <w:sz w:val="24"/>
          <w:szCs w:val="24"/>
        </w:rPr>
        <w:t xml:space="preserve">hapter 1 of the </w:t>
      </w:r>
      <w:r w:rsidR="001A5BE2" w:rsidRPr="00286179">
        <w:rPr>
          <w:rFonts w:cs="Helvetica"/>
          <w:sz w:val="24"/>
          <w:szCs w:val="24"/>
        </w:rPr>
        <w:t xml:space="preserve">U.S. </w:t>
      </w:r>
      <w:r w:rsidR="00E92890" w:rsidRPr="00286179">
        <w:rPr>
          <w:rFonts w:cs="Helvetica"/>
          <w:sz w:val="24"/>
          <w:szCs w:val="24"/>
        </w:rPr>
        <w:t xml:space="preserve">Code and foreign tax credits </w:t>
      </w:r>
      <w:r w:rsidR="00726CD3" w:rsidRPr="00286179">
        <w:rPr>
          <w:rFonts w:cs="Helvetica"/>
          <w:sz w:val="24"/>
          <w:szCs w:val="24"/>
        </w:rPr>
        <w:t>are</w:t>
      </w:r>
      <w:r w:rsidR="00E92890" w:rsidRPr="00286179">
        <w:rPr>
          <w:rFonts w:cs="Helvetica"/>
          <w:sz w:val="24"/>
          <w:szCs w:val="24"/>
        </w:rPr>
        <w:t xml:space="preserve"> only applied </w:t>
      </w:r>
      <w:r w:rsidR="00726CD3" w:rsidRPr="00286179">
        <w:rPr>
          <w:rFonts w:cs="Helvetica"/>
          <w:sz w:val="24"/>
          <w:szCs w:val="24"/>
        </w:rPr>
        <w:t xml:space="preserve">as </w:t>
      </w:r>
      <w:r w:rsidR="00E92890" w:rsidRPr="00286179">
        <w:rPr>
          <w:rFonts w:cs="Helvetica"/>
          <w:sz w:val="24"/>
          <w:szCs w:val="24"/>
        </w:rPr>
        <w:t>against chapter 1 taxes.</w:t>
      </w:r>
    </w:p>
    <w:p w14:paraId="7A25F7F6" w14:textId="157AC782" w:rsidR="00D74F4D" w:rsidRPr="00286179" w:rsidRDefault="00D74F4D" w:rsidP="00220776">
      <w:pPr>
        <w:tabs>
          <w:tab w:val="left" w:pos="2492"/>
        </w:tabs>
        <w:rPr>
          <w:rFonts w:cs="Helvetica"/>
          <w:sz w:val="24"/>
          <w:szCs w:val="24"/>
        </w:rPr>
      </w:pPr>
    </w:p>
    <w:p w14:paraId="14404065" w14:textId="77777777" w:rsidR="00D42F28" w:rsidRPr="00286179" w:rsidRDefault="002C5E43" w:rsidP="002C5E43">
      <w:pPr>
        <w:rPr>
          <w:rFonts w:cs="Helvetica"/>
          <w:sz w:val="24"/>
          <w:szCs w:val="24"/>
        </w:rPr>
      </w:pPr>
      <w:r w:rsidRPr="00286179">
        <w:rPr>
          <w:rFonts w:cs="Helvetica"/>
          <w:sz w:val="24"/>
          <w:szCs w:val="24"/>
        </w:rPr>
        <w:tab/>
      </w:r>
    </w:p>
    <w:p w14:paraId="41865951" w14:textId="77777777" w:rsidR="00D76627" w:rsidRPr="00286179" w:rsidRDefault="00D76627" w:rsidP="002C5E43">
      <w:pPr>
        <w:rPr>
          <w:rFonts w:cs="Helvetica"/>
          <w:b/>
          <w:sz w:val="24"/>
          <w:szCs w:val="24"/>
        </w:rPr>
      </w:pPr>
    </w:p>
    <w:p w14:paraId="3BA8AEFC" w14:textId="77777777" w:rsidR="001B00F9" w:rsidRPr="00286179" w:rsidRDefault="001B00F9" w:rsidP="002C5E43">
      <w:pPr>
        <w:rPr>
          <w:rFonts w:cs="Helvetica"/>
          <w:sz w:val="24"/>
          <w:szCs w:val="24"/>
        </w:rPr>
      </w:pPr>
    </w:p>
    <w:sectPr w:rsidR="001B00F9" w:rsidRPr="00286179" w:rsidSect="005734BE">
      <w:footerReference w:type="even" r:id="rId9"/>
      <w:footerReference w:type="default" r:id="rId10"/>
      <w:pgSz w:w="12240" w:h="15840"/>
      <w:pgMar w:top="1440" w:right="1474" w:bottom="1440"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74791" w14:textId="77777777" w:rsidR="00031B24" w:rsidRDefault="00031B24" w:rsidP="00076506">
      <w:r>
        <w:separator/>
      </w:r>
    </w:p>
  </w:endnote>
  <w:endnote w:type="continuationSeparator" w:id="0">
    <w:p w14:paraId="75B778D1" w14:textId="77777777" w:rsidR="00031B24" w:rsidRDefault="00031B24" w:rsidP="00076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2ED0C" w14:textId="77777777" w:rsidR="00031B24" w:rsidRDefault="00031B24" w:rsidP="00DF3B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9CDEE4" w14:textId="77777777" w:rsidR="00031B24" w:rsidRDefault="00031B24" w:rsidP="00CF648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669E7" w14:textId="6F70DA7E" w:rsidR="00031B24" w:rsidRPr="00257016" w:rsidRDefault="00031B24" w:rsidP="00CF6484">
    <w:pPr>
      <w:pStyle w:val="Footer"/>
      <w:ind w:right="360"/>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A20ED6" w14:textId="77777777" w:rsidR="00031B24" w:rsidRDefault="00031B24" w:rsidP="00076506">
      <w:r>
        <w:separator/>
      </w:r>
    </w:p>
  </w:footnote>
  <w:footnote w:type="continuationSeparator" w:id="0">
    <w:p w14:paraId="65EF998F" w14:textId="77777777" w:rsidR="00031B24" w:rsidRDefault="00031B24" w:rsidP="00076506">
      <w:r>
        <w:continuationSeparator/>
      </w:r>
    </w:p>
  </w:footnote>
  <w:footnote w:id="1">
    <w:p w14:paraId="68A92492" w14:textId="77777777" w:rsidR="00031B24" w:rsidRPr="00F22A61" w:rsidRDefault="00031B24">
      <w:pPr>
        <w:pStyle w:val="FootnoteText"/>
        <w:rPr>
          <w:sz w:val="20"/>
          <w:szCs w:val="20"/>
          <w:lang w:val="en-CA"/>
        </w:rPr>
      </w:pPr>
      <w:r w:rsidRPr="00F22A61">
        <w:rPr>
          <w:rStyle w:val="FootnoteReference"/>
          <w:sz w:val="20"/>
          <w:szCs w:val="20"/>
        </w:rPr>
        <w:footnoteRef/>
      </w:r>
      <w:r>
        <w:rPr>
          <w:i/>
          <w:sz w:val="20"/>
          <w:szCs w:val="20"/>
        </w:rPr>
        <w:t>Income Tax Act,</w:t>
      </w:r>
      <w:r>
        <w:rPr>
          <w:sz w:val="20"/>
          <w:szCs w:val="20"/>
        </w:rPr>
        <w:t xml:space="preserve"> R.S.C. 1985, c. 1 (the "ITA"), s. 2.</w:t>
      </w:r>
    </w:p>
  </w:footnote>
  <w:footnote w:id="2">
    <w:p w14:paraId="3BECF132" w14:textId="77777777" w:rsidR="00031B24" w:rsidRPr="00C93B3A" w:rsidRDefault="00031B24">
      <w:pPr>
        <w:pStyle w:val="FootnoteText"/>
        <w:rPr>
          <w:sz w:val="20"/>
          <w:szCs w:val="20"/>
          <w:lang w:val="en-CA"/>
        </w:rPr>
      </w:pPr>
      <w:r w:rsidRPr="00C93B3A">
        <w:rPr>
          <w:rStyle w:val="FootnoteReference"/>
          <w:sz w:val="20"/>
          <w:szCs w:val="20"/>
        </w:rPr>
        <w:footnoteRef/>
      </w:r>
      <w:r w:rsidRPr="00C93B3A">
        <w:rPr>
          <w:sz w:val="20"/>
          <w:szCs w:val="20"/>
        </w:rPr>
        <w:t xml:space="preserve"> </w:t>
      </w:r>
      <w:r w:rsidRPr="00C93B3A">
        <w:rPr>
          <w:sz w:val="20"/>
          <w:szCs w:val="20"/>
          <w:lang w:val="en-CA"/>
        </w:rPr>
        <w:t>See subsection 250(1) of the ITA.</w:t>
      </w:r>
    </w:p>
  </w:footnote>
  <w:footnote w:id="3">
    <w:p w14:paraId="0BEDE42F" w14:textId="77777777" w:rsidR="00031B24" w:rsidRPr="00C93B3A" w:rsidRDefault="00031B24">
      <w:pPr>
        <w:pStyle w:val="FootnoteText"/>
        <w:rPr>
          <w:sz w:val="20"/>
          <w:szCs w:val="20"/>
          <w:lang w:val="en-CA"/>
        </w:rPr>
      </w:pPr>
      <w:r w:rsidRPr="00C93B3A">
        <w:rPr>
          <w:rStyle w:val="FootnoteReference"/>
          <w:sz w:val="20"/>
          <w:szCs w:val="20"/>
        </w:rPr>
        <w:footnoteRef/>
      </w:r>
      <w:r w:rsidRPr="00C93B3A">
        <w:rPr>
          <w:sz w:val="20"/>
          <w:szCs w:val="20"/>
        </w:rPr>
        <w:t xml:space="preserve"> </w:t>
      </w:r>
      <w:r w:rsidRPr="00C93B3A">
        <w:rPr>
          <w:sz w:val="20"/>
          <w:szCs w:val="20"/>
          <w:lang w:val="en-CA"/>
        </w:rPr>
        <w:t>Subsection 250(1</w:t>
      </w:r>
      <w:proofErr w:type="gramStart"/>
      <w:r w:rsidRPr="00C93B3A">
        <w:rPr>
          <w:sz w:val="20"/>
          <w:szCs w:val="20"/>
          <w:lang w:val="en-CA"/>
        </w:rPr>
        <w:t>)(</w:t>
      </w:r>
      <w:proofErr w:type="gramEnd"/>
      <w:r w:rsidRPr="00C93B3A">
        <w:rPr>
          <w:sz w:val="20"/>
          <w:szCs w:val="20"/>
          <w:lang w:val="en-CA"/>
        </w:rPr>
        <w:t>a)</w:t>
      </w:r>
      <w:r>
        <w:rPr>
          <w:sz w:val="20"/>
          <w:szCs w:val="20"/>
          <w:lang w:val="en-CA"/>
        </w:rPr>
        <w:t xml:space="preserve"> </w:t>
      </w:r>
      <w:r w:rsidRPr="00C93B3A">
        <w:rPr>
          <w:sz w:val="20"/>
          <w:szCs w:val="20"/>
          <w:lang w:val="en-CA"/>
        </w:rPr>
        <w:t>of the ITA.</w:t>
      </w:r>
    </w:p>
  </w:footnote>
  <w:footnote w:id="4">
    <w:p w14:paraId="40578A75" w14:textId="77777777" w:rsidR="00031B24" w:rsidRDefault="00031B24" w:rsidP="00F259A3">
      <w:r>
        <w:rPr>
          <w:rStyle w:val="FootnoteReference"/>
        </w:rPr>
        <w:footnoteRef/>
      </w:r>
      <w:r>
        <w:t xml:space="preserve"> </w:t>
      </w:r>
      <w:hyperlink r:id="rId1" w:history="1">
        <w:r w:rsidRPr="00E1068B">
          <w:rPr>
            <w:rStyle w:val="Hyperlink"/>
          </w:rPr>
          <w:t>http://www.cra-arc.gc.ca/formspubs/t1gnrl/nnrsdnts-eng.html</w:t>
        </w:r>
      </w:hyperlink>
      <w:r>
        <w:t xml:space="preserve"> </w:t>
      </w:r>
      <w:r w:rsidRPr="00F62CA0">
        <w:t>2013 Income Tax and Benefit Package (for non-residents and deemed residents of Canada)</w:t>
      </w:r>
      <w:r>
        <w:t xml:space="preserve"> </w:t>
      </w:r>
    </w:p>
  </w:footnote>
  <w:footnote w:id="5">
    <w:p w14:paraId="79678ADC" w14:textId="77777777" w:rsidR="00031B24" w:rsidRDefault="00031B24" w:rsidP="00EA322B">
      <w:r>
        <w:rPr>
          <w:rStyle w:val="FootnoteReference"/>
        </w:rPr>
        <w:footnoteRef/>
      </w:r>
      <w:r>
        <w:t xml:space="preserve"> </w:t>
      </w:r>
      <w:hyperlink r:id="rId2" w:history="1">
        <w:r w:rsidRPr="00E1068B">
          <w:rPr>
            <w:rStyle w:val="Hyperlink"/>
          </w:rPr>
          <w:t>http://www.irs.gov/uac/Form-1040,-U.S.-Individual-Income-Tax-Return</w:t>
        </w:r>
      </w:hyperlink>
      <w:r>
        <w:t xml:space="preserve"> </w:t>
      </w:r>
    </w:p>
  </w:footnote>
  <w:footnote w:id="6">
    <w:p w14:paraId="14470A64" w14:textId="77777777" w:rsidR="00031B24" w:rsidRDefault="00031B24" w:rsidP="004C49D9">
      <w:r>
        <w:rPr>
          <w:rStyle w:val="FootnoteReference"/>
        </w:rPr>
        <w:footnoteRef/>
      </w:r>
      <w:r>
        <w:t xml:space="preserve"> </w:t>
      </w:r>
      <w:hyperlink r:id="rId3" w:history="1">
        <w:r w:rsidRPr="00E1068B">
          <w:rPr>
            <w:rStyle w:val="Hyperlink"/>
          </w:rPr>
          <w:t>http://www.cra-arc.gc.ca/formspubs/t1gnrl/menu-eng.html</w:t>
        </w:r>
      </w:hyperlink>
      <w:r>
        <w:t xml:space="preserve"> </w:t>
      </w:r>
      <w:r w:rsidRPr="00F62CA0">
        <w:t>General income t</w:t>
      </w:r>
      <w:r>
        <w:t>ax and benefit package for 2013</w:t>
      </w:r>
    </w:p>
  </w:footnote>
  <w:footnote w:id="7">
    <w:p w14:paraId="04666A89" w14:textId="77777777" w:rsidR="00031B24" w:rsidRPr="00604EE6" w:rsidRDefault="00031B24" w:rsidP="000400B5">
      <w:r>
        <w:rPr>
          <w:rStyle w:val="FootnoteReference"/>
        </w:rPr>
        <w:footnoteRef/>
      </w:r>
      <w:r>
        <w:t xml:space="preserve"> Since the 16</w:t>
      </w:r>
      <w:r w:rsidRPr="00604EE6">
        <w:rPr>
          <w:vertAlign w:val="superscript"/>
        </w:rPr>
        <w:t>th</w:t>
      </w:r>
      <w:r>
        <w:t xml:space="preserve"> Amendment to the US Constitution the US has taxed worldwide income of its citizens. This is in contrast to Canada that only taxes the worldwide income of Canadian </w:t>
      </w:r>
      <w:r>
        <w:rPr>
          <w:i/>
        </w:rPr>
        <w:t>residents</w:t>
      </w:r>
      <w:r>
        <w:t xml:space="preserve"> as defined by the Income Tax Act. Generally, Canadian citizens who are not deemed to be </w:t>
      </w:r>
      <w:r>
        <w:rPr>
          <w:i/>
        </w:rPr>
        <w:t>residents</w:t>
      </w:r>
      <w:r>
        <w:t xml:space="preserve"> for tax purposes are not subject to Canadian taxation on their worldwide income, only any Canadian source income. </w:t>
      </w:r>
    </w:p>
  </w:footnote>
  <w:footnote w:id="8">
    <w:p w14:paraId="6811B2D4" w14:textId="77777777" w:rsidR="00031B24" w:rsidRDefault="00031B24" w:rsidP="007C2F42">
      <w:r>
        <w:rPr>
          <w:rStyle w:val="FootnoteReference"/>
        </w:rPr>
        <w:footnoteRef/>
      </w:r>
      <w:r>
        <w:t xml:space="preserve"> </w:t>
      </w:r>
      <w:hyperlink r:id="rId4" w:history="1">
        <w:r w:rsidRPr="00E704EB">
          <w:rPr>
            <w:rStyle w:val="Hyperlink"/>
          </w:rPr>
          <w:t>http://www.fin.gc.ca/treaties-conventions/usa_-eng.asp</w:t>
        </w:r>
      </w:hyperlink>
      <w:r>
        <w:t xml:space="preserve"> “Convention Between Canada and the United States With Respect to Income and on Capital” Fifth Protocol  </w:t>
      </w:r>
    </w:p>
  </w:footnote>
  <w:footnote w:id="9">
    <w:p w14:paraId="0A065D8A" w14:textId="77777777" w:rsidR="00031B24" w:rsidRDefault="00031B24" w:rsidP="000400B5">
      <w:r>
        <w:rPr>
          <w:rStyle w:val="FootnoteReference"/>
        </w:rPr>
        <w:footnoteRef/>
      </w:r>
      <w:r>
        <w:t xml:space="preserve"> </w:t>
      </w:r>
      <w:hyperlink r:id="rId5" w:history="1">
        <w:r w:rsidRPr="00E704EB">
          <w:rPr>
            <w:rStyle w:val="Hyperlink"/>
          </w:rPr>
          <w:t>http://www.irs.gov/taxtopics/tc856.html</w:t>
        </w:r>
      </w:hyperlink>
      <w:r>
        <w:t xml:space="preserve"> IRS: Topic 856 - Foreign Tax Credit</w:t>
      </w:r>
    </w:p>
    <w:p w14:paraId="313F278A" w14:textId="77777777" w:rsidR="00031B24" w:rsidRDefault="00A905AF" w:rsidP="000400B5">
      <w:hyperlink r:id="rId6" w:history="1">
        <w:r w:rsidR="00031B24" w:rsidRPr="00E704EB">
          <w:rPr>
            <w:rStyle w:val="Hyperlink"/>
          </w:rPr>
          <w:t>http://www.cra-arc.gc.ca/tx/tchncl/ncmtx/fls/s5/f2/s5-f2-c1-eng.html</w:t>
        </w:r>
      </w:hyperlink>
      <w:r w:rsidR="00031B24">
        <w:t xml:space="preserve"> CRA Income Tax Folio: S5-F2-C1 Foreign Tax Credit </w:t>
      </w:r>
    </w:p>
  </w:footnote>
  <w:footnote w:id="10">
    <w:p w14:paraId="4FFF37D7" w14:textId="77777777" w:rsidR="00031B24" w:rsidRDefault="00031B24" w:rsidP="00B77F87">
      <w:r>
        <w:rPr>
          <w:rStyle w:val="FootnoteReference"/>
        </w:rPr>
        <w:footnoteRef/>
      </w:r>
      <w:r>
        <w:t xml:space="preserve"> </w:t>
      </w:r>
      <w:hyperlink r:id="rId7" w:history="1">
        <w:r w:rsidRPr="00E704EB">
          <w:rPr>
            <w:rStyle w:val="Hyperlink"/>
          </w:rPr>
          <w:t>http://www.cra-arc.gc.ca/tx/nnrsdnts/cmmn/rsdncy-eng.html</w:t>
        </w:r>
      </w:hyperlink>
      <w:r>
        <w:t xml:space="preserve"> CRA: “Determining your residency status” &amp; </w:t>
      </w:r>
      <w:hyperlink r:id="rId8" w:history="1">
        <w:r w:rsidRPr="00E704EB">
          <w:rPr>
            <w:rStyle w:val="Hyperlink"/>
          </w:rPr>
          <w:t>http://www.cra-arc.gc.ca/tx/tchncl/ncmtx/fls/s5/f1/s5-f1-c1-eng.html</w:t>
        </w:r>
      </w:hyperlink>
      <w:r>
        <w:t xml:space="preserve"> Income Tax Folio S5-F1-C1 Determining and Individual’s Residency Status </w:t>
      </w:r>
    </w:p>
  </w:footnote>
  <w:footnote w:id="11">
    <w:p w14:paraId="7E2F75BC" w14:textId="77777777" w:rsidR="00031B24" w:rsidRDefault="00031B24" w:rsidP="001A037B">
      <w:r>
        <w:rPr>
          <w:rStyle w:val="FootnoteReference"/>
        </w:rPr>
        <w:footnoteRef/>
      </w:r>
      <w:r>
        <w:t xml:space="preserve"> </w:t>
      </w:r>
      <w:hyperlink r:id="rId9" w:history="1">
        <w:r w:rsidRPr="00E704EB">
          <w:rPr>
            <w:rStyle w:val="Hyperlink"/>
          </w:rPr>
          <w:t>http://www.cra-arc.gc.ca/tx/nnrsdnts/ndvdls/nnrs-eng.html</w:t>
        </w:r>
      </w:hyperlink>
      <w:r>
        <w:t xml:space="preserve"> CRA: Non-residents of Canada</w:t>
      </w:r>
    </w:p>
  </w:footnote>
  <w:footnote w:id="12">
    <w:p w14:paraId="70F92E78" w14:textId="77777777" w:rsidR="00031B24" w:rsidRDefault="00031B24" w:rsidP="002D5DE8">
      <w:r>
        <w:rPr>
          <w:rStyle w:val="FootnoteReference"/>
        </w:rPr>
        <w:footnoteRef/>
      </w:r>
      <w:r>
        <w:t xml:space="preserve"> </w:t>
      </w:r>
      <w:hyperlink r:id="rId10" w:history="1">
        <w:r w:rsidRPr="00E1068B">
          <w:rPr>
            <w:rStyle w:val="Hyperlink"/>
          </w:rPr>
          <w:t>http://www.cra-arc.gc.ca/formspubs/t1gnrl/nnrsdnts-eng.html</w:t>
        </w:r>
      </w:hyperlink>
      <w:r>
        <w:t xml:space="preserve"> </w:t>
      </w:r>
      <w:r w:rsidRPr="00F62CA0">
        <w:t>2013 Income Tax and Benefit Package (for non-residents and deemed residents of Canada)</w:t>
      </w:r>
      <w:r>
        <w:t xml:space="preserve"> </w:t>
      </w:r>
    </w:p>
  </w:footnote>
  <w:footnote w:id="13">
    <w:p w14:paraId="70C85DED" w14:textId="77777777" w:rsidR="00031B24" w:rsidRDefault="00031B24" w:rsidP="00974163">
      <w:pPr>
        <w:jc w:val="left"/>
      </w:pPr>
      <w:r>
        <w:rPr>
          <w:rStyle w:val="FootnoteReference"/>
        </w:rPr>
        <w:footnoteRef/>
      </w:r>
      <w:r>
        <w:t xml:space="preserve"> </w:t>
      </w:r>
      <w:hyperlink r:id="rId11" w:history="1">
        <w:r w:rsidRPr="00E1068B">
          <w:rPr>
            <w:rStyle w:val="Hyperlink"/>
          </w:rPr>
          <w:t>http://www.cra-arc.gc.ca/tx/nnrsdnts/nhncdrprtng/fq-eng.html</w:t>
        </w:r>
      </w:hyperlink>
      <w:r>
        <w:t xml:space="preserve"> CRA: Enhanced Financial Account Information Reporting</w:t>
      </w:r>
    </w:p>
  </w:footnote>
  <w:footnote w:id="14">
    <w:p w14:paraId="51C84043" w14:textId="77777777" w:rsidR="00031B24" w:rsidRDefault="00031B24" w:rsidP="00715B3E">
      <w:pPr>
        <w:jc w:val="left"/>
      </w:pPr>
      <w:r>
        <w:rPr>
          <w:rStyle w:val="FootnoteReference"/>
        </w:rPr>
        <w:footnoteRef/>
      </w:r>
      <w:r>
        <w:t xml:space="preserve"> </w:t>
      </w:r>
      <w:hyperlink r:id="rId12" w:history="1">
        <w:r w:rsidRPr="00E1068B">
          <w:rPr>
            <w:rStyle w:val="Hyperlink"/>
          </w:rPr>
          <w:t>http://www.irs.gov/uac/Newsroom/IRS-Makes-Changes-to-Offshore-Programs;-Revisions-Ease-Burden-and-Help-More-Taxpayers-Come-into-Compliance</w:t>
        </w:r>
      </w:hyperlink>
      <w:r>
        <w:t xml:space="preserve"> IRS: </w:t>
      </w:r>
      <w:r w:rsidRPr="00715B3E">
        <w:t>IRS Makes Changes to Offshore Programs; Revisions Ease Burden and Help More Taxpayers Come into Compliance</w:t>
      </w:r>
      <w:r>
        <w:t xml:space="preserve"> </w:t>
      </w:r>
    </w:p>
  </w:footnote>
  <w:footnote w:id="15">
    <w:p w14:paraId="0A562B3A" w14:textId="77777777" w:rsidR="00031B24" w:rsidRDefault="00031B24" w:rsidP="003F456F">
      <w:r>
        <w:rPr>
          <w:rStyle w:val="FootnoteReference"/>
        </w:rPr>
        <w:footnoteRef/>
      </w:r>
      <w:r>
        <w:t xml:space="preserve"> </w:t>
      </w:r>
      <w:hyperlink r:id="rId13" w:history="1">
        <w:r w:rsidRPr="00E704EB">
          <w:rPr>
            <w:rStyle w:val="Hyperlink"/>
          </w:rPr>
          <w:t>http://www.irs.gov/pub/irs-utl/IRS_FBAR_Reference_Guide.pdf</w:t>
        </w:r>
      </w:hyperlink>
      <w:r>
        <w:t xml:space="preserve"> “IRS FBAR Reference Guide” </w:t>
      </w:r>
    </w:p>
  </w:footnote>
  <w:footnote w:id="16">
    <w:p w14:paraId="26C4FE3A" w14:textId="77777777" w:rsidR="00031B24" w:rsidRDefault="00031B24" w:rsidP="00715B3E">
      <w:pPr>
        <w:jc w:val="left"/>
      </w:pPr>
      <w:r>
        <w:rPr>
          <w:rStyle w:val="FootnoteReference"/>
        </w:rPr>
        <w:footnoteRef/>
      </w:r>
      <w:r>
        <w:t xml:space="preserve"> </w:t>
      </w:r>
      <w:hyperlink r:id="rId14" w:history="1">
        <w:r w:rsidRPr="00E1068B">
          <w:rPr>
            <w:rStyle w:val="Hyperlink"/>
          </w:rPr>
          <w:t>http://www.irs.gov/uac/Newsroom/IRS-Makes-Changes-to-Offshore-Programs;-Revisions-Ease-Burden-and-Help-More-Taxpayers-Come-into-Compliance</w:t>
        </w:r>
      </w:hyperlink>
      <w:r>
        <w:t xml:space="preserve"> IRS: </w:t>
      </w:r>
      <w:r w:rsidRPr="00715B3E">
        <w:t>IRS Makes Changes to Offshore Programs; Revisions Ease Burden and Help More Taxpayers Come into Compliance</w:t>
      </w:r>
      <w:r>
        <w:t xml:space="preserve"> </w:t>
      </w:r>
    </w:p>
  </w:footnote>
  <w:footnote w:id="17">
    <w:p w14:paraId="299D871D" w14:textId="77777777" w:rsidR="00031B24" w:rsidRDefault="00031B24" w:rsidP="00AB2DDC">
      <w:pPr>
        <w:jc w:val="left"/>
      </w:pPr>
      <w:r>
        <w:rPr>
          <w:rStyle w:val="FootnoteReference"/>
        </w:rPr>
        <w:footnoteRef/>
      </w:r>
      <w:r>
        <w:t xml:space="preserve"> </w:t>
      </w:r>
      <w:hyperlink r:id="rId15" w:history="1">
        <w:r w:rsidRPr="00E1068B">
          <w:rPr>
            <w:rStyle w:val="Hyperlink"/>
          </w:rPr>
          <w:t>http://www.cra-arc.gc.ca/tx/ndvdls/tpcs/ncm-tx/rtrn/cmpltng/rprtng-ncm/lns101-170/127/gns/clclt/menu-eng.html</w:t>
        </w:r>
      </w:hyperlink>
      <w:r>
        <w:t xml:space="preserve"> CRA: How do you calculate your capital gain or loss?</w:t>
      </w:r>
    </w:p>
    <w:p w14:paraId="1B5523E7" w14:textId="77777777" w:rsidR="00031B24" w:rsidRDefault="00A905AF" w:rsidP="00AB2DDC">
      <w:hyperlink r:id="rId16" w:history="1">
        <w:r w:rsidR="00031B24" w:rsidRPr="00E1068B">
          <w:rPr>
            <w:rStyle w:val="Hyperlink"/>
          </w:rPr>
          <w:t>http://www.cra-arc.gc.ca/E/pub/tg/t4037/t4037-e.html</w:t>
        </w:r>
      </w:hyperlink>
      <w:r w:rsidR="00031B24">
        <w:t xml:space="preserve"> CRA T4037: Capital Gains 2013</w:t>
      </w:r>
    </w:p>
  </w:footnote>
  <w:footnote w:id="18">
    <w:p w14:paraId="15056F17" w14:textId="77777777" w:rsidR="00031B24" w:rsidRDefault="00031B24" w:rsidP="004B6149">
      <w:r>
        <w:rPr>
          <w:rStyle w:val="FootnoteReference"/>
        </w:rPr>
        <w:footnoteRef/>
      </w:r>
      <w:r>
        <w:t xml:space="preserve"> Assumes the property is residential or recreation real estate, and does not have any mineral or resource exploitation rights associated with it.</w:t>
      </w:r>
    </w:p>
  </w:footnote>
  <w:footnote w:id="19">
    <w:p w14:paraId="0C838C8A" w14:textId="77777777" w:rsidR="00031B24" w:rsidRDefault="00031B24" w:rsidP="006F0FC6">
      <w:r>
        <w:rPr>
          <w:rStyle w:val="FootnoteReference"/>
        </w:rPr>
        <w:footnoteRef/>
      </w:r>
      <w:r>
        <w:t xml:space="preserve"> </w:t>
      </w:r>
      <w:hyperlink r:id="rId17" w:history="1">
        <w:r w:rsidRPr="00E1068B">
          <w:rPr>
            <w:rStyle w:val="Hyperlink"/>
          </w:rPr>
          <w:t>http://www.cra-arc.gc.ca/E/pbg/tf/t2062/t2062-08e.pdf</w:t>
        </w:r>
      </w:hyperlink>
      <w:r>
        <w:t xml:space="preserve"> CRA</w:t>
      </w:r>
    </w:p>
  </w:footnote>
  <w:footnote w:id="20">
    <w:p w14:paraId="2DB3530A" w14:textId="77777777" w:rsidR="00031B24" w:rsidRDefault="00031B24" w:rsidP="00A1536C">
      <w:pPr>
        <w:jc w:val="left"/>
      </w:pPr>
      <w:r>
        <w:rPr>
          <w:rStyle w:val="FootnoteReference"/>
        </w:rPr>
        <w:footnoteRef/>
      </w:r>
      <w:r>
        <w:t xml:space="preserve"> See </w:t>
      </w:r>
      <w:hyperlink r:id="rId18" w:anchor="s5" w:history="1">
        <w:r w:rsidRPr="00E1068B">
          <w:rPr>
            <w:rStyle w:val="Hyperlink"/>
          </w:rPr>
          <w:t>http://www.attorneygeneral.jus.gov.on.ca/english/estates/estates-FAQ.asp#s5</w:t>
        </w:r>
      </w:hyperlink>
      <w:r>
        <w:t xml:space="preserve"> for Ontario rates.</w:t>
      </w:r>
    </w:p>
  </w:footnote>
  <w:footnote w:id="21">
    <w:p w14:paraId="3F5B6A39" w14:textId="77777777" w:rsidR="00031B24" w:rsidRPr="00D1247B" w:rsidRDefault="00031B24" w:rsidP="00D1247B">
      <w:pPr>
        <w:pStyle w:val="FootnoteText"/>
        <w:rPr>
          <w:sz w:val="20"/>
          <w:szCs w:val="20"/>
        </w:rPr>
      </w:pPr>
      <w:r w:rsidRPr="00D1247B">
        <w:rPr>
          <w:rStyle w:val="FootnoteReference"/>
          <w:sz w:val="20"/>
          <w:szCs w:val="20"/>
        </w:rPr>
        <w:footnoteRef/>
      </w:r>
      <w:r w:rsidRPr="00D1247B">
        <w:rPr>
          <w:sz w:val="20"/>
          <w:szCs w:val="20"/>
        </w:rPr>
        <w:t xml:space="preserve"> Section 146.1 of the ITA contains the complete rules for RESPs.</w:t>
      </w:r>
    </w:p>
  </w:footnote>
  <w:footnote w:id="22">
    <w:p w14:paraId="0D5D2CFE" w14:textId="6FA994C1" w:rsidR="00031B24" w:rsidRPr="00D64D57" w:rsidRDefault="00031B24">
      <w:pPr>
        <w:pStyle w:val="FootnoteText"/>
        <w:rPr>
          <w:sz w:val="20"/>
          <w:szCs w:val="20"/>
        </w:rPr>
      </w:pPr>
      <w:r w:rsidRPr="00D64D57">
        <w:rPr>
          <w:rStyle w:val="FootnoteReference"/>
          <w:sz w:val="20"/>
          <w:szCs w:val="20"/>
        </w:rPr>
        <w:footnoteRef/>
      </w:r>
      <w:r w:rsidRPr="00D64D57">
        <w:rPr>
          <w:sz w:val="20"/>
          <w:szCs w:val="20"/>
        </w:rPr>
        <w:t xml:space="preserve"> Subparagraph 56(1</w:t>
      </w:r>
      <w:proofErr w:type="gramStart"/>
      <w:r w:rsidRPr="00D64D57">
        <w:rPr>
          <w:sz w:val="20"/>
          <w:szCs w:val="20"/>
        </w:rPr>
        <w:t>)(</w:t>
      </w:r>
      <w:proofErr w:type="gramEnd"/>
      <w:r w:rsidRPr="00D64D57">
        <w:rPr>
          <w:sz w:val="20"/>
          <w:szCs w:val="20"/>
        </w:rPr>
        <w:t>a)(</w:t>
      </w:r>
      <w:proofErr w:type="spellStart"/>
      <w:r w:rsidRPr="00D64D57">
        <w:rPr>
          <w:sz w:val="20"/>
          <w:szCs w:val="20"/>
        </w:rPr>
        <w:t>i</w:t>
      </w:r>
      <w:proofErr w:type="spellEnd"/>
      <w:r w:rsidRPr="00D64D57">
        <w:rPr>
          <w:sz w:val="20"/>
          <w:szCs w:val="20"/>
        </w:rPr>
        <w:t>) of the ITA.</w:t>
      </w:r>
    </w:p>
  </w:footnote>
  <w:footnote w:id="23">
    <w:p w14:paraId="4702E109" w14:textId="29AD54EA" w:rsidR="00031B24" w:rsidRPr="00D64D57" w:rsidRDefault="00031B24">
      <w:pPr>
        <w:pStyle w:val="FootnoteText"/>
        <w:rPr>
          <w:sz w:val="20"/>
          <w:szCs w:val="20"/>
        </w:rPr>
      </w:pPr>
      <w:r w:rsidRPr="00D64D57">
        <w:rPr>
          <w:rStyle w:val="FootnoteReference"/>
          <w:sz w:val="20"/>
          <w:szCs w:val="20"/>
        </w:rPr>
        <w:footnoteRef/>
      </w:r>
      <w:r w:rsidRPr="00D64D57">
        <w:rPr>
          <w:sz w:val="20"/>
          <w:szCs w:val="20"/>
        </w:rPr>
        <w:t xml:space="preserve"> Paragraph 56(1</w:t>
      </w:r>
      <w:proofErr w:type="gramStart"/>
      <w:r w:rsidRPr="00D64D57">
        <w:rPr>
          <w:sz w:val="20"/>
          <w:szCs w:val="20"/>
        </w:rPr>
        <w:t>)(</w:t>
      </w:r>
      <w:proofErr w:type="spellStart"/>
      <w:proofErr w:type="gramEnd"/>
      <w:r w:rsidRPr="00D64D57">
        <w:rPr>
          <w:sz w:val="20"/>
          <w:szCs w:val="20"/>
        </w:rPr>
        <w:t>i</w:t>
      </w:r>
      <w:proofErr w:type="spellEnd"/>
      <w:r w:rsidRPr="00D64D57">
        <w:rPr>
          <w:sz w:val="20"/>
          <w:szCs w:val="20"/>
        </w:rPr>
        <w:t>) of the ITA.</w:t>
      </w:r>
    </w:p>
  </w:footnote>
  <w:footnote w:id="24">
    <w:p w14:paraId="5385765B" w14:textId="3B17A619" w:rsidR="00031B24" w:rsidRDefault="00031B24" w:rsidP="00076506">
      <w:r>
        <w:rPr>
          <w:rStyle w:val="FootnoteReference"/>
        </w:rPr>
        <w:footnoteRef/>
      </w:r>
      <w:r>
        <w:t>Paragraph 56(1</w:t>
      </w:r>
      <w:proofErr w:type="gramStart"/>
      <w:r>
        <w:t>)(</w:t>
      </w:r>
      <w:proofErr w:type="gramEnd"/>
      <w:r>
        <w:t xml:space="preserve">h) of the ITA.  Also see </w:t>
      </w:r>
      <w:hyperlink r:id="rId19" w:history="1">
        <w:r w:rsidRPr="00E704EB">
          <w:rPr>
            <w:rStyle w:val="Hyperlink"/>
          </w:rPr>
          <w:t>http://www.cra-arc.gc.ca/tx/ndvdls/tpcs/rrsp-reer/rrsps-eng.html</w:t>
        </w:r>
      </w:hyperlink>
      <w:r>
        <w:t xml:space="preserve"> CRA: Registered Retirement Savings Plan.</w:t>
      </w:r>
    </w:p>
  </w:footnote>
  <w:footnote w:id="25">
    <w:p w14:paraId="0148E209" w14:textId="6F8ACE42" w:rsidR="00031B24" w:rsidRPr="00D64D57" w:rsidRDefault="00031B24">
      <w:pPr>
        <w:pStyle w:val="FootnoteText"/>
        <w:rPr>
          <w:sz w:val="20"/>
          <w:szCs w:val="20"/>
        </w:rPr>
      </w:pPr>
      <w:r w:rsidRPr="00D64D57">
        <w:rPr>
          <w:rStyle w:val="FootnoteReference"/>
          <w:sz w:val="20"/>
          <w:szCs w:val="20"/>
        </w:rPr>
        <w:footnoteRef/>
      </w:r>
      <w:r w:rsidRPr="00D64D57">
        <w:rPr>
          <w:sz w:val="20"/>
          <w:szCs w:val="20"/>
        </w:rPr>
        <w:t xml:space="preserve"> Paragraph 56(1</w:t>
      </w:r>
      <w:proofErr w:type="gramStart"/>
      <w:r w:rsidRPr="00D64D57">
        <w:rPr>
          <w:sz w:val="20"/>
          <w:szCs w:val="20"/>
        </w:rPr>
        <w:t>)(</w:t>
      </w:r>
      <w:proofErr w:type="gramEnd"/>
      <w:r w:rsidRPr="00D64D57">
        <w:rPr>
          <w:sz w:val="20"/>
          <w:szCs w:val="20"/>
        </w:rPr>
        <w:t>t) of the ITA.</w:t>
      </w:r>
    </w:p>
  </w:footnote>
  <w:footnote w:id="26">
    <w:p w14:paraId="34705637" w14:textId="5567B3B3" w:rsidR="00031B24" w:rsidRPr="004B279D" w:rsidRDefault="00031B24" w:rsidP="004B279D">
      <w:pPr>
        <w:pStyle w:val="FootnoteText"/>
        <w:rPr>
          <w:sz w:val="20"/>
          <w:szCs w:val="20"/>
        </w:rPr>
      </w:pPr>
      <w:r w:rsidRPr="004B279D">
        <w:rPr>
          <w:rStyle w:val="FootnoteReference"/>
          <w:sz w:val="20"/>
          <w:szCs w:val="20"/>
        </w:rPr>
        <w:footnoteRef/>
      </w:r>
      <w:r w:rsidRPr="004B279D">
        <w:rPr>
          <w:sz w:val="20"/>
          <w:szCs w:val="20"/>
        </w:rPr>
        <w:t xml:space="preserve"> </w:t>
      </w:r>
      <w:r>
        <w:rPr>
          <w:sz w:val="20"/>
          <w:szCs w:val="20"/>
        </w:rPr>
        <w:t>Subsection 146(16) of the ITA.</w:t>
      </w:r>
    </w:p>
  </w:footnote>
  <w:footnote w:id="27">
    <w:p w14:paraId="10045635" w14:textId="62088603" w:rsidR="00031B24" w:rsidRPr="004B279D" w:rsidRDefault="00031B24">
      <w:pPr>
        <w:pStyle w:val="FootnoteText"/>
        <w:rPr>
          <w:sz w:val="20"/>
          <w:szCs w:val="20"/>
        </w:rPr>
      </w:pPr>
      <w:r w:rsidRPr="004B279D">
        <w:rPr>
          <w:rStyle w:val="FootnoteReference"/>
          <w:sz w:val="20"/>
          <w:szCs w:val="20"/>
        </w:rPr>
        <w:footnoteRef/>
      </w:r>
      <w:r w:rsidRPr="004B279D">
        <w:rPr>
          <w:sz w:val="20"/>
          <w:szCs w:val="20"/>
        </w:rPr>
        <w:t xml:space="preserve"> </w:t>
      </w:r>
      <w:proofErr w:type="gramStart"/>
      <w:r w:rsidRPr="004B279D">
        <w:rPr>
          <w:sz w:val="20"/>
          <w:szCs w:val="20"/>
        </w:rPr>
        <w:t>Section 146.01 of the ITA.</w:t>
      </w:r>
      <w:proofErr w:type="gramEnd"/>
      <w:r w:rsidRPr="004B279D">
        <w:rPr>
          <w:sz w:val="20"/>
          <w:szCs w:val="20"/>
        </w:rPr>
        <w:t xml:space="preserve">  The Home Buyer’s Plan assists first time home buyers by permitting a maximum withdrawal of $20,000 that is put toward the payment of a first home, and the withdrawal is not included into income in the year of the withdrawal, but rather is included in stipulated annual installments that are included into the individual’s income over 15 years.</w:t>
      </w:r>
    </w:p>
  </w:footnote>
  <w:footnote w:id="28">
    <w:p w14:paraId="348B3BE9" w14:textId="47C5E499" w:rsidR="00031B24" w:rsidRPr="004B279D" w:rsidRDefault="00031B24">
      <w:pPr>
        <w:pStyle w:val="FootnoteText"/>
        <w:rPr>
          <w:sz w:val="20"/>
          <w:szCs w:val="20"/>
        </w:rPr>
      </w:pPr>
      <w:r w:rsidRPr="004B279D">
        <w:rPr>
          <w:rStyle w:val="FootnoteReference"/>
          <w:sz w:val="20"/>
          <w:szCs w:val="20"/>
        </w:rPr>
        <w:footnoteRef/>
      </w:r>
      <w:r w:rsidRPr="004B279D">
        <w:rPr>
          <w:sz w:val="20"/>
          <w:szCs w:val="20"/>
        </w:rPr>
        <w:t xml:space="preserve"> </w:t>
      </w:r>
      <w:proofErr w:type="gramStart"/>
      <w:r w:rsidRPr="004B279D">
        <w:rPr>
          <w:sz w:val="20"/>
          <w:szCs w:val="20"/>
        </w:rPr>
        <w:t>Section 146.02(1) of the ITA.</w:t>
      </w:r>
      <w:proofErr w:type="gramEnd"/>
      <w:r w:rsidRPr="004B279D">
        <w:rPr>
          <w:sz w:val="20"/>
          <w:szCs w:val="20"/>
        </w:rPr>
        <w:t xml:space="preserve">  The Lifelong Learning Plan operates much like the Home Buyer’s Plan. The maximum withdrawal of $10,000 is put towards the individual’s education, and stipulated annual installments are included into the individual’s income over 10 years, starting no later than 5 years after the withdrawal.</w:t>
      </w:r>
    </w:p>
  </w:footnote>
  <w:footnote w:id="29">
    <w:p w14:paraId="62708AC5" w14:textId="3093D5C8" w:rsidR="00031B24" w:rsidRPr="008D3907" w:rsidRDefault="00031B24">
      <w:pPr>
        <w:pStyle w:val="FootnoteText"/>
        <w:rPr>
          <w:sz w:val="20"/>
          <w:szCs w:val="20"/>
        </w:rPr>
      </w:pPr>
      <w:r w:rsidRPr="008D3907">
        <w:rPr>
          <w:rStyle w:val="FootnoteReference"/>
          <w:sz w:val="20"/>
          <w:szCs w:val="20"/>
        </w:rPr>
        <w:footnoteRef/>
      </w:r>
      <w:r w:rsidRPr="008D3907">
        <w:rPr>
          <w:sz w:val="20"/>
          <w:szCs w:val="20"/>
        </w:rPr>
        <w:t xml:space="preserve"> Subsection 60.03(1) of the ITA.  This section provides that up to 50% of pension income can be split with a spouse or common-law partner for tax purposes.</w:t>
      </w:r>
      <w:r>
        <w:rPr>
          <w:sz w:val="20"/>
          <w:szCs w:val="20"/>
        </w:rPr>
        <w:t xml:space="preserve">  The term “common-law partner” includes both common law spouses and same-sex partners pursuant to the definition in s. 248(1) of the ITA.</w:t>
      </w:r>
    </w:p>
  </w:footnote>
  <w:footnote w:id="30">
    <w:p w14:paraId="421A6517" w14:textId="154BEB1F" w:rsidR="00031B24" w:rsidRDefault="00031B24" w:rsidP="00C90895">
      <w:r>
        <w:rPr>
          <w:rStyle w:val="FootnoteReference"/>
        </w:rPr>
        <w:footnoteRef/>
      </w:r>
      <w:r>
        <w:t xml:space="preserve"> </w:t>
      </w:r>
      <w:hyperlink r:id="rId20" w:history="1">
        <w:r w:rsidRPr="00E704EB">
          <w:rPr>
            <w:rStyle w:val="Hyperlink"/>
          </w:rPr>
          <w:t>http://www.irs.gov/Individuals/International-Taxpayers/Expatriation-Tax</w:t>
        </w:r>
      </w:hyperlink>
      <w:r>
        <w:t xml:space="preserve"> IRS “Expatriation Tax”.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90A"/>
    <w:multiLevelType w:val="hybridMultilevel"/>
    <w:tmpl w:val="5ADC2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1083C"/>
    <w:multiLevelType w:val="hybridMultilevel"/>
    <w:tmpl w:val="49523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66311"/>
    <w:multiLevelType w:val="hybridMultilevel"/>
    <w:tmpl w:val="E5BE4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B77130"/>
    <w:multiLevelType w:val="hybridMultilevel"/>
    <w:tmpl w:val="DA6C196E"/>
    <w:lvl w:ilvl="0" w:tplc="9CBA22A6">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C5E1477"/>
    <w:multiLevelType w:val="multilevel"/>
    <w:tmpl w:val="A5369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1F47E14"/>
    <w:multiLevelType w:val="hybridMultilevel"/>
    <w:tmpl w:val="163656EA"/>
    <w:lvl w:ilvl="0" w:tplc="155CD312">
      <w:start w:val="1"/>
      <w:numFmt w:val="bullet"/>
      <w:lvlText w:val="-"/>
      <w:lvlJc w:val="left"/>
      <w:pPr>
        <w:ind w:left="720" w:hanging="360"/>
      </w:pPr>
      <w:rPr>
        <w:rFonts w:ascii="Helvetica" w:eastAsiaTheme="minorEastAsia" w:hAnsi="Helvetic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5312D5"/>
    <w:multiLevelType w:val="hybridMultilevel"/>
    <w:tmpl w:val="5F803608"/>
    <w:lvl w:ilvl="0" w:tplc="F664FA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4858A2"/>
    <w:multiLevelType w:val="hybridMultilevel"/>
    <w:tmpl w:val="B40227E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9066EF"/>
    <w:multiLevelType w:val="hybridMultilevel"/>
    <w:tmpl w:val="A9E42F3E"/>
    <w:lvl w:ilvl="0" w:tplc="00143A72">
      <w:start w:val="1"/>
      <w:numFmt w:val="decimal"/>
      <w:lvlText w:val="(%1)"/>
      <w:lvlJc w:val="left"/>
      <w:pPr>
        <w:ind w:left="1160" w:hanging="8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0D514A"/>
    <w:multiLevelType w:val="hybridMultilevel"/>
    <w:tmpl w:val="D76608F0"/>
    <w:lvl w:ilvl="0" w:tplc="294C9684">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2B16656"/>
    <w:multiLevelType w:val="hybridMultilevel"/>
    <w:tmpl w:val="80FE0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71B46B3"/>
    <w:multiLevelType w:val="hybridMultilevel"/>
    <w:tmpl w:val="624C5476"/>
    <w:lvl w:ilvl="0" w:tplc="D24A1970">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2DA6D17"/>
    <w:multiLevelType w:val="hybridMultilevel"/>
    <w:tmpl w:val="AD7CE8A8"/>
    <w:lvl w:ilvl="0" w:tplc="294C9684">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8BE6C1B"/>
    <w:multiLevelType w:val="hybridMultilevel"/>
    <w:tmpl w:val="133C2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EB13DD"/>
    <w:multiLevelType w:val="hybridMultilevel"/>
    <w:tmpl w:val="5AE20E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9C5B29"/>
    <w:multiLevelType w:val="hybridMultilevel"/>
    <w:tmpl w:val="38125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D63BE7"/>
    <w:multiLevelType w:val="hybridMultilevel"/>
    <w:tmpl w:val="3FCE0E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0867B6"/>
    <w:multiLevelType w:val="hybridMultilevel"/>
    <w:tmpl w:val="5BB48874"/>
    <w:lvl w:ilvl="0" w:tplc="294C9684">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6414298C"/>
    <w:multiLevelType w:val="hybridMultilevel"/>
    <w:tmpl w:val="1D8E3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246005"/>
    <w:multiLevelType w:val="hybridMultilevel"/>
    <w:tmpl w:val="BC605CF2"/>
    <w:lvl w:ilvl="0" w:tplc="155CD312">
      <w:start w:val="1"/>
      <w:numFmt w:val="bullet"/>
      <w:lvlText w:val="-"/>
      <w:lvlJc w:val="left"/>
      <w:pPr>
        <w:ind w:left="720" w:hanging="360"/>
      </w:pPr>
      <w:rPr>
        <w:rFonts w:ascii="Helvetica" w:eastAsiaTheme="minorEastAsia" w:hAnsi="Helvetic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6027E5"/>
    <w:multiLevelType w:val="hybridMultilevel"/>
    <w:tmpl w:val="4B4C2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
  </w:num>
  <w:num w:numId="3">
    <w:abstractNumId w:val="0"/>
  </w:num>
  <w:num w:numId="4">
    <w:abstractNumId w:val="16"/>
  </w:num>
  <w:num w:numId="5">
    <w:abstractNumId w:val="2"/>
  </w:num>
  <w:num w:numId="6">
    <w:abstractNumId w:val="5"/>
  </w:num>
  <w:num w:numId="7">
    <w:abstractNumId w:val="15"/>
  </w:num>
  <w:num w:numId="8">
    <w:abstractNumId w:val="19"/>
  </w:num>
  <w:num w:numId="9">
    <w:abstractNumId w:val="14"/>
  </w:num>
  <w:num w:numId="10">
    <w:abstractNumId w:val="4"/>
  </w:num>
  <w:num w:numId="11">
    <w:abstractNumId w:val="17"/>
  </w:num>
  <w:num w:numId="12">
    <w:abstractNumId w:val="3"/>
  </w:num>
  <w:num w:numId="13">
    <w:abstractNumId w:val="12"/>
  </w:num>
  <w:num w:numId="14">
    <w:abstractNumId w:val="11"/>
  </w:num>
  <w:num w:numId="15">
    <w:abstractNumId w:val="8"/>
  </w:num>
  <w:num w:numId="16">
    <w:abstractNumId w:val="9"/>
  </w:num>
  <w:num w:numId="17">
    <w:abstractNumId w:val="6"/>
  </w:num>
  <w:num w:numId="18">
    <w:abstractNumId w:val="7"/>
  </w:num>
  <w:num w:numId="19">
    <w:abstractNumId w:val="10"/>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E48"/>
    <w:rsid w:val="00004E84"/>
    <w:rsid w:val="0000627A"/>
    <w:rsid w:val="000138EF"/>
    <w:rsid w:val="000152A8"/>
    <w:rsid w:val="00025ED7"/>
    <w:rsid w:val="00031B24"/>
    <w:rsid w:val="00034C0D"/>
    <w:rsid w:val="000400B5"/>
    <w:rsid w:val="0004683A"/>
    <w:rsid w:val="000518EA"/>
    <w:rsid w:val="00053360"/>
    <w:rsid w:val="00055691"/>
    <w:rsid w:val="00064E6F"/>
    <w:rsid w:val="0007384E"/>
    <w:rsid w:val="00076506"/>
    <w:rsid w:val="00081FF6"/>
    <w:rsid w:val="000935E1"/>
    <w:rsid w:val="000A279A"/>
    <w:rsid w:val="000B0AAF"/>
    <w:rsid w:val="000C4D03"/>
    <w:rsid w:val="000E21CB"/>
    <w:rsid w:val="0010746E"/>
    <w:rsid w:val="0011118C"/>
    <w:rsid w:val="00145C80"/>
    <w:rsid w:val="00151290"/>
    <w:rsid w:val="00164767"/>
    <w:rsid w:val="001750E5"/>
    <w:rsid w:val="00184C49"/>
    <w:rsid w:val="001907F3"/>
    <w:rsid w:val="001A037B"/>
    <w:rsid w:val="001A2436"/>
    <w:rsid w:val="001A5BE2"/>
    <w:rsid w:val="001B00F9"/>
    <w:rsid w:val="001B5FE5"/>
    <w:rsid w:val="001D176C"/>
    <w:rsid w:val="001E7610"/>
    <w:rsid w:val="001F5E36"/>
    <w:rsid w:val="001F7512"/>
    <w:rsid w:val="002039D9"/>
    <w:rsid w:val="00211274"/>
    <w:rsid w:val="00220776"/>
    <w:rsid w:val="00257016"/>
    <w:rsid w:val="00262E11"/>
    <w:rsid w:val="00286179"/>
    <w:rsid w:val="002B3D51"/>
    <w:rsid w:val="002C3A0E"/>
    <w:rsid w:val="002C5E43"/>
    <w:rsid w:val="002D3085"/>
    <w:rsid w:val="002D3BD3"/>
    <w:rsid w:val="002D5DE8"/>
    <w:rsid w:val="002E1B81"/>
    <w:rsid w:val="002E48C9"/>
    <w:rsid w:val="002E64C3"/>
    <w:rsid w:val="003058F8"/>
    <w:rsid w:val="00307797"/>
    <w:rsid w:val="00321B03"/>
    <w:rsid w:val="00323F44"/>
    <w:rsid w:val="003277DE"/>
    <w:rsid w:val="00332BA3"/>
    <w:rsid w:val="00367B26"/>
    <w:rsid w:val="00375F7C"/>
    <w:rsid w:val="0037657B"/>
    <w:rsid w:val="0039254B"/>
    <w:rsid w:val="003B0AEA"/>
    <w:rsid w:val="003B7FFE"/>
    <w:rsid w:val="003E4055"/>
    <w:rsid w:val="003E4544"/>
    <w:rsid w:val="003F456F"/>
    <w:rsid w:val="00403E32"/>
    <w:rsid w:val="00425D8D"/>
    <w:rsid w:val="00425F6B"/>
    <w:rsid w:val="00436859"/>
    <w:rsid w:val="004711D5"/>
    <w:rsid w:val="00472E48"/>
    <w:rsid w:val="00476157"/>
    <w:rsid w:val="004860AB"/>
    <w:rsid w:val="00493DBF"/>
    <w:rsid w:val="004A230B"/>
    <w:rsid w:val="004A36CC"/>
    <w:rsid w:val="004B279D"/>
    <w:rsid w:val="004B6149"/>
    <w:rsid w:val="004C49D9"/>
    <w:rsid w:val="004E2FC0"/>
    <w:rsid w:val="004E6C0F"/>
    <w:rsid w:val="004F38C7"/>
    <w:rsid w:val="0053778D"/>
    <w:rsid w:val="00555A53"/>
    <w:rsid w:val="005734BE"/>
    <w:rsid w:val="005740B0"/>
    <w:rsid w:val="00577FFB"/>
    <w:rsid w:val="00581048"/>
    <w:rsid w:val="00590F08"/>
    <w:rsid w:val="005A7A75"/>
    <w:rsid w:val="005B40A8"/>
    <w:rsid w:val="005C7C8A"/>
    <w:rsid w:val="005F721B"/>
    <w:rsid w:val="006008FC"/>
    <w:rsid w:val="00604EE6"/>
    <w:rsid w:val="006140F4"/>
    <w:rsid w:val="0061781F"/>
    <w:rsid w:val="00633C68"/>
    <w:rsid w:val="00641740"/>
    <w:rsid w:val="00670ECF"/>
    <w:rsid w:val="00693FCD"/>
    <w:rsid w:val="00697B57"/>
    <w:rsid w:val="006D1C2F"/>
    <w:rsid w:val="006D646C"/>
    <w:rsid w:val="006E2E6A"/>
    <w:rsid w:val="006F0FC6"/>
    <w:rsid w:val="006F4103"/>
    <w:rsid w:val="006F6DD9"/>
    <w:rsid w:val="00702F97"/>
    <w:rsid w:val="00715B3E"/>
    <w:rsid w:val="007253F9"/>
    <w:rsid w:val="00726CD3"/>
    <w:rsid w:val="00731D5B"/>
    <w:rsid w:val="0077481F"/>
    <w:rsid w:val="007840EA"/>
    <w:rsid w:val="007919C4"/>
    <w:rsid w:val="00794A19"/>
    <w:rsid w:val="007A3805"/>
    <w:rsid w:val="007C20B0"/>
    <w:rsid w:val="007C2F42"/>
    <w:rsid w:val="007D7232"/>
    <w:rsid w:val="007F0822"/>
    <w:rsid w:val="00804947"/>
    <w:rsid w:val="0081080D"/>
    <w:rsid w:val="00810999"/>
    <w:rsid w:val="008144A2"/>
    <w:rsid w:val="00817F1E"/>
    <w:rsid w:val="0082358F"/>
    <w:rsid w:val="00826878"/>
    <w:rsid w:val="008369BA"/>
    <w:rsid w:val="00845243"/>
    <w:rsid w:val="008557C2"/>
    <w:rsid w:val="0087333B"/>
    <w:rsid w:val="0089381B"/>
    <w:rsid w:val="00895CC1"/>
    <w:rsid w:val="008A2B89"/>
    <w:rsid w:val="008A5C85"/>
    <w:rsid w:val="008B6C31"/>
    <w:rsid w:val="008D3907"/>
    <w:rsid w:val="008E0E42"/>
    <w:rsid w:val="0090243D"/>
    <w:rsid w:val="00906A02"/>
    <w:rsid w:val="00921C5C"/>
    <w:rsid w:val="009251DA"/>
    <w:rsid w:val="00930AD6"/>
    <w:rsid w:val="00950795"/>
    <w:rsid w:val="009534A7"/>
    <w:rsid w:val="00971E31"/>
    <w:rsid w:val="00974163"/>
    <w:rsid w:val="009766DA"/>
    <w:rsid w:val="00977F2A"/>
    <w:rsid w:val="00983B1C"/>
    <w:rsid w:val="00990AA3"/>
    <w:rsid w:val="009A5EDB"/>
    <w:rsid w:val="009C3754"/>
    <w:rsid w:val="009C518B"/>
    <w:rsid w:val="009E13C2"/>
    <w:rsid w:val="009F721B"/>
    <w:rsid w:val="00A12714"/>
    <w:rsid w:val="00A1536C"/>
    <w:rsid w:val="00A25469"/>
    <w:rsid w:val="00A36C1B"/>
    <w:rsid w:val="00A43587"/>
    <w:rsid w:val="00A65517"/>
    <w:rsid w:val="00A7026F"/>
    <w:rsid w:val="00A746CB"/>
    <w:rsid w:val="00A905AF"/>
    <w:rsid w:val="00A967A6"/>
    <w:rsid w:val="00AB10DE"/>
    <w:rsid w:val="00AB2DDC"/>
    <w:rsid w:val="00AD5233"/>
    <w:rsid w:val="00B034D5"/>
    <w:rsid w:val="00B14464"/>
    <w:rsid w:val="00B41BB1"/>
    <w:rsid w:val="00B6736B"/>
    <w:rsid w:val="00B77F87"/>
    <w:rsid w:val="00B82E51"/>
    <w:rsid w:val="00B93D69"/>
    <w:rsid w:val="00BA170A"/>
    <w:rsid w:val="00BA6441"/>
    <w:rsid w:val="00BB5636"/>
    <w:rsid w:val="00BC370A"/>
    <w:rsid w:val="00BC628F"/>
    <w:rsid w:val="00BE4998"/>
    <w:rsid w:val="00BF1A80"/>
    <w:rsid w:val="00BF4682"/>
    <w:rsid w:val="00BF59D8"/>
    <w:rsid w:val="00BF6CBF"/>
    <w:rsid w:val="00C0032A"/>
    <w:rsid w:val="00C1514B"/>
    <w:rsid w:val="00C40EF9"/>
    <w:rsid w:val="00C4117A"/>
    <w:rsid w:val="00C417E4"/>
    <w:rsid w:val="00C41D33"/>
    <w:rsid w:val="00C44A08"/>
    <w:rsid w:val="00C46F6E"/>
    <w:rsid w:val="00C55208"/>
    <w:rsid w:val="00C565D9"/>
    <w:rsid w:val="00C60AF7"/>
    <w:rsid w:val="00C70454"/>
    <w:rsid w:val="00C805F6"/>
    <w:rsid w:val="00C826E1"/>
    <w:rsid w:val="00C90895"/>
    <w:rsid w:val="00C93B3A"/>
    <w:rsid w:val="00C960E2"/>
    <w:rsid w:val="00CF2473"/>
    <w:rsid w:val="00CF6484"/>
    <w:rsid w:val="00D06FA4"/>
    <w:rsid w:val="00D1247B"/>
    <w:rsid w:val="00D27E06"/>
    <w:rsid w:val="00D335BB"/>
    <w:rsid w:val="00D42F28"/>
    <w:rsid w:val="00D45DCB"/>
    <w:rsid w:val="00D63EC5"/>
    <w:rsid w:val="00D64D57"/>
    <w:rsid w:val="00D676CB"/>
    <w:rsid w:val="00D7318F"/>
    <w:rsid w:val="00D74F4D"/>
    <w:rsid w:val="00D76627"/>
    <w:rsid w:val="00D87980"/>
    <w:rsid w:val="00DC44DF"/>
    <w:rsid w:val="00DD3975"/>
    <w:rsid w:val="00DD5630"/>
    <w:rsid w:val="00DD5AFB"/>
    <w:rsid w:val="00DD686F"/>
    <w:rsid w:val="00DE0739"/>
    <w:rsid w:val="00DF3B33"/>
    <w:rsid w:val="00E056BC"/>
    <w:rsid w:val="00E06A88"/>
    <w:rsid w:val="00E11815"/>
    <w:rsid w:val="00E129F4"/>
    <w:rsid w:val="00E22FD0"/>
    <w:rsid w:val="00E37738"/>
    <w:rsid w:val="00E45111"/>
    <w:rsid w:val="00E75C10"/>
    <w:rsid w:val="00E83E13"/>
    <w:rsid w:val="00E92890"/>
    <w:rsid w:val="00E96D96"/>
    <w:rsid w:val="00EA018E"/>
    <w:rsid w:val="00EA322B"/>
    <w:rsid w:val="00EE2E3F"/>
    <w:rsid w:val="00F21AB0"/>
    <w:rsid w:val="00F22A61"/>
    <w:rsid w:val="00F23E70"/>
    <w:rsid w:val="00F259A3"/>
    <w:rsid w:val="00F2623D"/>
    <w:rsid w:val="00F6107B"/>
    <w:rsid w:val="00F62CA0"/>
    <w:rsid w:val="00F653D0"/>
    <w:rsid w:val="00F70A6E"/>
    <w:rsid w:val="00F82E91"/>
    <w:rsid w:val="00FA2213"/>
    <w:rsid w:val="00FA3580"/>
    <w:rsid w:val="00FA525A"/>
    <w:rsid w:val="00FA5883"/>
    <w:rsid w:val="00FB01A0"/>
    <w:rsid w:val="00FE0A41"/>
    <w:rsid w:val="00FE7A98"/>
    <w:rsid w:val="00FF37EB"/>
    <w:rsid w:val="00FF494D"/>
    <w:rsid w:val="00FF7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D14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AAF"/>
    <w:pPr>
      <w:jc w:val="both"/>
    </w:pPr>
    <w:rPr>
      <w:rFonts w:ascii="Helvetica" w:hAnsi="Helvetica"/>
    </w:rPr>
  </w:style>
  <w:style w:type="paragraph" w:styleId="Heading2">
    <w:name w:val="heading 2"/>
    <w:basedOn w:val="Normal"/>
    <w:next w:val="Normal"/>
    <w:link w:val="Heading2Char"/>
    <w:uiPriority w:val="9"/>
    <w:semiHidden/>
    <w:unhideWhenUsed/>
    <w:qFormat/>
    <w:rsid w:val="004E2FC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2F28"/>
    <w:rPr>
      <w:color w:val="0000FF" w:themeColor="hyperlink"/>
      <w:u w:val="single"/>
    </w:rPr>
  </w:style>
  <w:style w:type="paragraph" w:styleId="ListParagraph">
    <w:name w:val="List Paragraph"/>
    <w:basedOn w:val="Normal"/>
    <w:uiPriority w:val="34"/>
    <w:qFormat/>
    <w:rsid w:val="002C5E43"/>
    <w:pPr>
      <w:ind w:left="720"/>
      <w:contextualSpacing/>
    </w:pPr>
  </w:style>
  <w:style w:type="paragraph" w:styleId="FootnoteText">
    <w:name w:val="footnote text"/>
    <w:basedOn w:val="Normal"/>
    <w:link w:val="FootnoteTextChar"/>
    <w:uiPriority w:val="99"/>
    <w:unhideWhenUsed/>
    <w:rsid w:val="00076506"/>
    <w:rPr>
      <w:sz w:val="24"/>
      <w:szCs w:val="24"/>
    </w:rPr>
  </w:style>
  <w:style w:type="character" w:customStyle="1" w:styleId="FootnoteTextChar">
    <w:name w:val="Footnote Text Char"/>
    <w:basedOn w:val="DefaultParagraphFont"/>
    <w:link w:val="FootnoteText"/>
    <w:uiPriority w:val="99"/>
    <w:rsid w:val="00076506"/>
    <w:rPr>
      <w:rFonts w:ascii="Helvetica" w:hAnsi="Helvetica"/>
      <w:sz w:val="24"/>
      <w:szCs w:val="24"/>
    </w:rPr>
  </w:style>
  <w:style w:type="character" w:styleId="FootnoteReference">
    <w:name w:val="footnote reference"/>
    <w:basedOn w:val="DefaultParagraphFont"/>
    <w:uiPriority w:val="99"/>
    <w:unhideWhenUsed/>
    <w:rsid w:val="00076506"/>
    <w:rPr>
      <w:vertAlign w:val="superscript"/>
    </w:rPr>
  </w:style>
  <w:style w:type="paragraph" w:styleId="Footer">
    <w:name w:val="footer"/>
    <w:basedOn w:val="Normal"/>
    <w:link w:val="FooterChar"/>
    <w:uiPriority w:val="99"/>
    <w:unhideWhenUsed/>
    <w:rsid w:val="00CF6484"/>
    <w:pPr>
      <w:tabs>
        <w:tab w:val="center" w:pos="4320"/>
        <w:tab w:val="right" w:pos="8640"/>
      </w:tabs>
    </w:pPr>
  </w:style>
  <w:style w:type="character" w:customStyle="1" w:styleId="FooterChar">
    <w:name w:val="Footer Char"/>
    <w:basedOn w:val="DefaultParagraphFont"/>
    <w:link w:val="Footer"/>
    <w:uiPriority w:val="99"/>
    <w:rsid w:val="00CF6484"/>
    <w:rPr>
      <w:rFonts w:ascii="Helvetica" w:hAnsi="Helvetica"/>
    </w:rPr>
  </w:style>
  <w:style w:type="character" w:styleId="PageNumber">
    <w:name w:val="page number"/>
    <w:basedOn w:val="DefaultParagraphFont"/>
    <w:uiPriority w:val="99"/>
    <w:semiHidden/>
    <w:unhideWhenUsed/>
    <w:rsid w:val="00CF6484"/>
  </w:style>
  <w:style w:type="paragraph" w:styleId="Header">
    <w:name w:val="header"/>
    <w:basedOn w:val="Normal"/>
    <w:link w:val="HeaderChar"/>
    <w:uiPriority w:val="99"/>
    <w:unhideWhenUsed/>
    <w:rsid w:val="00257016"/>
    <w:pPr>
      <w:tabs>
        <w:tab w:val="center" w:pos="4320"/>
        <w:tab w:val="right" w:pos="8640"/>
      </w:tabs>
    </w:pPr>
  </w:style>
  <w:style w:type="character" w:customStyle="1" w:styleId="HeaderChar">
    <w:name w:val="Header Char"/>
    <w:basedOn w:val="DefaultParagraphFont"/>
    <w:link w:val="Header"/>
    <w:uiPriority w:val="99"/>
    <w:rsid w:val="00257016"/>
    <w:rPr>
      <w:rFonts w:ascii="Helvetica" w:hAnsi="Helvetica"/>
    </w:rPr>
  </w:style>
  <w:style w:type="character" w:styleId="FollowedHyperlink">
    <w:name w:val="FollowedHyperlink"/>
    <w:basedOn w:val="DefaultParagraphFont"/>
    <w:uiPriority w:val="99"/>
    <w:semiHidden/>
    <w:unhideWhenUsed/>
    <w:rsid w:val="00E37738"/>
    <w:rPr>
      <w:color w:val="800080" w:themeColor="followedHyperlink"/>
      <w:u w:val="single"/>
    </w:rPr>
  </w:style>
  <w:style w:type="paragraph" w:styleId="NormalWeb">
    <w:name w:val="Normal (Web)"/>
    <w:basedOn w:val="Normal"/>
    <w:uiPriority w:val="99"/>
    <w:unhideWhenUsed/>
    <w:rsid w:val="00810999"/>
    <w:pPr>
      <w:spacing w:before="100" w:beforeAutospacing="1" w:after="100" w:afterAutospacing="1"/>
      <w:jc w:val="left"/>
    </w:pPr>
    <w:rPr>
      <w:rFonts w:ascii="Times" w:hAnsi="Times" w:cs="Times New Roman"/>
    </w:rPr>
  </w:style>
  <w:style w:type="character" w:styleId="Strong">
    <w:name w:val="Strong"/>
    <w:basedOn w:val="DefaultParagraphFont"/>
    <w:uiPriority w:val="22"/>
    <w:qFormat/>
    <w:rsid w:val="00817F1E"/>
    <w:rPr>
      <w:b/>
      <w:bCs/>
    </w:rPr>
  </w:style>
  <w:style w:type="character" w:customStyle="1" w:styleId="apple-converted-space">
    <w:name w:val="apple-converted-space"/>
    <w:basedOn w:val="DefaultParagraphFont"/>
    <w:rsid w:val="00817F1E"/>
  </w:style>
  <w:style w:type="character" w:styleId="Emphasis">
    <w:name w:val="Emphasis"/>
    <w:basedOn w:val="DefaultParagraphFont"/>
    <w:uiPriority w:val="20"/>
    <w:qFormat/>
    <w:rsid w:val="00817F1E"/>
    <w:rPr>
      <w:i/>
      <w:iCs/>
    </w:rPr>
  </w:style>
  <w:style w:type="character" w:customStyle="1" w:styleId="Heading2Char">
    <w:name w:val="Heading 2 Char"/>
    <w:basedOn w:val="DefaultParagraphFont"/>
    <w:link w:val="Heading2"/>
    <w:uiPriority w:val="9"/>
    <w:semiHidden/>
    <w:rsid w:val="004E2FC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8144A2"/>
    <w:rPr>
      <w:rFonts w:ascii="Tahoma" w:hAnsi="Tahoma" w:cs="Tahoma"/>
      <w:sz w:val="16"/>
      <w:szCs w:val="16"/>
    </w:rPr>
  </w:style>
  <w:style w:type="character" w:customStyle="1" w:styleId="BalloonTextChar">
    <w:name w:val="Balloon Text Char"/>
    <w:basedOn w:val="DefaultParagraphFont"/>
    <w:link w:val="BalloonText"/>
    <w:uiPriority w:val="99"/>
    <w:semiHidden/>
    <w:rsid w:val="008144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AAF"/>
    <w:pPr>
      <w:jc w:val="both"/>
    </w:pPr>
    <w:rPr>
      <w:rFonts w:ascii="Helvetica" w:hAnsi="Helvetica"/>
    </w:rPr>
  </w:style>
  <w:style w:type="paragraph" w:styleId="Heading2">
    <w:name w:val="heading 2"/>
    <w:basedOn w:val="Normal"/>
    <w:next w:val="Normal"/>
    <w:link w:val="Heading2Char"/>
    <w:uiPriority w:val="9"/>
    <w:semiHidden/>
    <w:unhideWhenUsed/>
    <w:qFormat/>
    <w:rsid w:val="004E2FC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2F28"/>
    <w:rPr>
      <w:color w:val="0000FF" w:themeColor="hyperlink"/>
      <w:u w:val="single"/>
    </w:rPr>
  </w:style>
  <w:style w:type="paragraph" w:styleId="ListParagraph">
    <w:name w:val="List Paragraph"/>
    <w:basedOn w:val="Normal"/>
    <w:uiPriority w:val="34"/>
    <w:qFormat/>
    <w:rsid w:val="002C5E43"/>
    <w:pPr>
      <w:ind w:left="720"/>
      <w:contextualSpacing/>
    </w:pPr>
  </w:style>
  <w:style w:type="paragraph" w:styleId="FootnoteText">
    <w:name w:val="footnote text"/>
    <w:basedOn w:val="Normal"/>
    <w:link w:val="FootnoteTextChar"/>
    <w:uiPriority w:val="99"/>
    <w:unhideWhenUsed/>
    <w:rsid w:val="00076506"/>
    <w:rPr>
      <w:sz w:val="24"/>
      <w:szCs w:val="24"/>
    </w:rPr>
  </w:style>
  <w:style w:type="character" w:customStyle="1" w:styleId="FootnoteTextChar">
    <w:name w:val="Footnote Text Char"/>
    <w:basedOn w:val="DefaultParagraphFont"/>
    <w:link w:val="FootnoteText"/>
    <w:uiPriority w:val="99"/>
    <w:rsid w:val="00076506"/>
    <w:rPr>
      <w:rFonts w:ascii="Helvetica" w:hAnsi="Helvetica"/>
      <w:sz w:val="24"/>
      <w:szCs w:val="24"/>
    </w:rPr>
  </w:style>
  <w:style w:type="character" w:styleId="FootnoteReference">
    <w:name w:val="footnote reference"/>
    <w:basedOn w:val="DefaultParagraphFont"/>
    <w:uiPriority w:val="99"/>
    <w:unhideWhenUsed/>
    <w:rsid w:val="00076506"/>
    <w:rPr>
      <w:vertAlign w:val="superscript"/>
    </w:rPr>
  </w:style>
  <w:style w:type="paragraph" w:styleId="Footer">
    <w:name w:val="footer"/>
    <w:basedOn w:val="Normal"/>
    <w:link w:val="FooterChar"/>
    <w:uiPriority w:val="99"/>
    <w:unhideWhenUsed/>
    <w:rsid w:val="00CF6484"/>
    <w:pPr>
      <w:tabs>
        <w:tab w:val="center" w:pos="4320"/>
        <w:tab w:val="right" w:pos="8640"/>
      </w:tabs>
    </w:pPr>
  </w:style>
  <w:style w:type="character" w:customStyle="1" w:styleId="FooterChar">
    <w:name w:val="Footer Char"/>
    <w:basedOn w:val="DefaultParagraphFont"/>
    <w:link w:val="Footer"/>
    <w:uiPriority w:val="99"/>
    <w:rsid w:val="00CF6484"/>
    <w:rPr>
      <w:rFonts w:ascii="Helvetica" w:hAnsi="Helvetica"/>
    </w:rPr>
  </w:style>
  <w:style w:type="character" w:styleId="PageNumber">
    <w:name w:val="page number"/>
    <w:basedOn w:val="DefaultParagraphFont"/>
    <w:uiPriority w:val="99"/>
    <w:semiHidden/>
    <w:unhideWhenUsed/>
    <w:rsid w:val="00CF6484"/>
  </w:style>
  <w:style w:type="paragraph" w:styleId="Header">
    <w:name w:val="header"/>
    <w:basedOn w:val="Normal"/>
    <w:link w:val="HeaderChar"/>
    <w:uiPriority w:val="99"/>
    <w:unhideWhenUsed/>
    <w:rsid w:val="00257016"/>
    <w:pPr>
      <w:tabs>
        <w:tab w:val="center" w:pos="4320"/>
        <w:tab w:val="right" w:pos="8640"/>
      </w:tabs>
    </w:pPr>
  </w:style>
  <w:style w:type="character" w:customStyle="1" w:styleId="HeaderChar">
    <w:name w:val="Header Char"/>
    <w:basedOn w:val="DefaultParagraphFont"/>
    <w:link w:val="Header"/>
    <w:uiPriority w:val="99"/>
    <w:rsid w:val="00257016"/>
    <w:rPr>
      <w:rFonts w:ascii="Helvetica" w:hAnsi="Helvetica"/>
    </w:rPr>
  </w:style>
  <w:style w:type="character" w:styleId="FollowedHyperlink">
    <w:name w:val="FollowedHyperlink"/>
    <w:basedOn w:val="DefaultParagraphFont"/>
    <w:uiPriority w:val="99"/>
    <w:semiHidden/>
    <w:unhideWhenUsed/>
    <w:rsid w:val="00E37738"/>
    <w:rPr>
      <w:color w:val="800080" w:themeColor="followedHyperlink"/>
      <w:u w:val="single"/>
    </w:rPr>
  </w:style>
  <w:style w:type="paragraph" w:styleId="NormalWeb">
    <w:name w:val="Normal (Web)"/>
    <w:basedOn w:val="Normal"/>
    <w:uiPriority w:val="99"/>
    <w:unhideWhenUsed/>
    <w:rsid w:val="00810999"/>
    <w:pPr>
      <w:spacing w:before="100" w:beforeAutospacing="1" w:after="100" w:afterAutospacing="1"/>
      <w:jc w:val="left"/>
    </w:pPr>
    <w:rPr>
      <w:rFonts w:ascii="Times" w:hAnsi="Times" w:cs="Times New Roman"/>
    </w:rPr>
  </w:style>
  <w:style w:type="character" w:styleId="Strong">
    <w:name w:val="Strong"/>
    <w:basedOn w:val="DefaultParagraphFont"/>
    <w:uiPriority w:val="22"/>
    <w:qFormat/>
    <w:rsid w:val="00817F1E"/>
    <w:rPr>
      <w:b/>
      <w:bCs/>
    </w:rPr>
  </w:style>
  <w:style w:type="character" w:customStyle="1" w:styleId="apple-converted-space">
    <w:name w:val="apple-converted-space"/>
    <w:basedOn w:val="DefaultParagraphFont"/>
    <w:rsid w:val="00817F1E"/>
  </w:style>
  <w:style w:type="character" w:styleId="Emphasis">
    <w:name w:val="Emphasis"/>
    <w:basedOn w:val="DefaultParagraphFont"/>
    <w:uiPriority w:val="20"/>
    <w:qFormat/>
    <w:rsid w:val="00817F1E"/>
    <w:rPr>
      <w:i/>
      <w:iCs/>
    </w:rPr>
  </w:style>
  <w:style w:type="character" w:customStyle="1" w:styleId="Heading2Char">
    <w:name w:val="Heading 2 Char"/>
    <w:basedOn w:val="DefaultParagraphFont"/>
    <w:link w:val="Heading2"/>
    <w:uiPriority w:val="9"/>
    <w:semiHidden/>
    <w:rsid w:val="004E2FC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8144A2"/>
    <w:rPr>
      <w:rFonts w:ascii="Tahoma" w:hAnsi="Tahoma" w:cs="Tahoma"/>
      <w:sz w:val="16"/>
      <w:szCs w:val="16"/>
    </w:rPr>
  </w:style>
  <w:style w:type="character" w:customStyle="1" w:styleId="BalloonTextChar">
    <w:name w:val="Balloon Text Char"/>
    <w:basedOn w:val="DefaultParagraphFont"/>
    <w:link w:val="BalloonText"/>
    <w:uiPriority w:val="99"/>
    <w:semiHidden/>
    <w:rsid w:val="008144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33079">
      <w:bodyDiv w:val="1"/>
      <w:marLeft w:val="0"/>
      <w:marRight w:val="0"/>
      <w:marTop w:val="0"/>
      <w:marBottom w:val="0"/>
      <w:divBdr>
        <w:top w:val="none" w:sz="0" w:space="0" w:color="auto"/>
        <w:left w:val="none" w:sz="0" w:space="0" w:color="auto"/>
        <w:bottom w:val="none" w:sz="0" w:space="0" w:color="auto"/>
        <w:right w:val="none" w:sz="0" w:space="0" w:color="auto"/>
      </w:divBdr>
      <w:divsChild>
        <w:div w:id="1434936571">
          <w:marLeft w:val="150"/>
          <w:marRight w:val="150"/>
          <w:marTop w:val="0"/>
          <w:marBottom w:val="300"/>
          <w:divBdr>
            <w:top w:val="none" w:sz="0" w:space="0" w:color="auto"/>
            <w:left w:val="none" w:sz="0" w:space="0" w:color="auto"/>
            <w:bottom w:val="none" w:sz="0" w:space="0" w:color="auto"/>
            <w:right w:val="none" w:sz="0" w:space="0" w:color="auto"/>
          </w:divBdr>
        </w:div>
      </w:divsChild>
    </w:div>
    <w:div w:id="248927159">
      <w:bodyDiv w:val="1"/>
      <w:marLeft w:val="0"/>
      <w:marRight w:val="0"/>
      <w:marTop w:val="0"/>
      <w:marBottom w:val="0"/>
      <w:divBdr>
        <w:top w:val="none" w:sz="0" w:space="0" w:color="auto"/>
        <w:left w:val="none" w:sz="0" w:space="0" w:color="auto"/>
        <w:bottom w:val="none" w:sz="0" w:space="0" w:color="auto"/>
        <w:right w:val="none" w:sz="0" w:space="0" w:color="auto"/>
      </w:divBdr>
    </w:div>
    <w:div w:id="283007458">
      <w:bodyDiv w:val="1"/>
      <w:marLeft w:val="0"/>
      <w:marRight w:val="0"/>
      <w:marTop w:val="0"/>
      <w:marBottom w:val="0"/>
      <w:divBdr>
        <w:top w:val="none" w:sz="0" w:space="0" w:color="auto"/>
        <w:left w:val="none" w:sz="0" w:space="0" w:color="auto"/>
        <w:bottom w:val="none" w:sz="0" w:space="0" w:color="auto"/>
        <w:right w:val="none" w:sz="0" w:space="0" w:color="auto"/>
      </w:divBdr>
    </w:div>
    <w:div w:id="307712971">
      <w:bodyDiv w:val="1"/>
      <w:marLeft w:val="0"/>
      <w:marRight w:val="0"/>
      <w:marTop w:val="0"/>
      <w:marBottom w:val="0"/>
      <w:divBdr>
        <w:top w:val="none" w:sz="0" w:space="0" w:color="auto"/>
        <w:left w:val="none" w:sz="0" w:space="0" w:color="auto"/>
        <w:bottom w:val="none" w:sz="0" w:space="0" w:color="auto"/>
        <w:right w:val="none" w:sz="0" w:space="0" w:color="auto"/>
      </w:divBdr>
    </w:div>
    <w:div w:id="454719530">
      <w:bodyDiv w:val="1"/>
      <w:marLeft w:val="0"/>
      <w:marRight w:val="0"/>
      <w:marTop w:val="0"/>
      <w:marBottom w:val="0"/>
      <w:divBdr>
        <w:top w:val="none" w:sz="0" w:space="0" w:color="auto"/>
        <w:left w:val="none" w:sz="0" w:space="0" w:color="auto"/>
        <w:bottom w:val="none" w:sz="0" w:space="0" w:color="auto"/>
        <w:right w:val="none" w:sz="0" w:space="0" w:color="auto"/>
      </w:divBdr>
    </w:div>
    <w:div w:id="850919879">
      <w:bodyDiv w:val="1"/>
      <w:marLeft w:val="0"/>
      <w:marRight w:val="0"/>
      <w:marTop w:val="0"/>
      <w:marBottom w:val="0"/>
      <w:divBdr>
        <w:top w:val="none" w:sz="0" w:space="0" w:color="auto"/>
        <w:left w:val="none" w:sz="0" w:space="0" w:color="auto"/>
        <w:bottom w:val="none" w:sz="0" w:space="0" w:color="auto"/>
        <w:right w:val="none" w:sz="0" w:space="0" w:color="auto"/>
      </w:divBdr>
    </w:div>
    <w:div w:id="1355301113">
      <w:bodyDiv w:val="1"/>
      <w:marLeft w:val="0"/>
      <w:marRight w:val="0"/>
      <w:marTop w:val="0"/>
      <w:marBottom w:val="0"/>
      <w:divBdr>
        <w:top w:val="none" w:sz="0" w:space="0" w:color="auto"/>
        <w:left w:val="none" w:sz="0" w:space="0" w:color="auto"/>
        <w:bottom w:val="none" w:sz="0" w:space="0" w:color="auto"/>
        <w:right w:val="none" w:sz="0" w:space="0" w:color="auto"/>
      </w:divBdr>
    </w:div>
    <w:div w:id="1713655341">
      <w:bodyDiv w:val="1"/>
      <w:marLeft w:val="0"/>
      <w:marRight w:val="0"/>
      <w:marTop w:val="0"/>
      <w:marBottom w:val="0"/>
      <w:divBdr>
        <w:top w:val="none" w:sz="0" w:space="0" w:color="auto"/>
        <w:left w:val="none" w:sz="0" w:space="0" w:color="auto"/>
        <w:bottom w:val="none" w:sz="0" w:space="0" w:color="auto"/>
        <w:right w:val="none" w:sz="0" w:space="0" w:color="auto"/>
      </w:divBdr>
      <w:divsChild>
        <w:div w:id="625309970">
          <w:marLeft w:val="0"/>
          <w:marRight w:val="0"/>
          <w:marTop w:val="0"/>
          <w:marBottom w:val="0"/>
          <w:divBdr>
            <w:top w:val="none" w:sz="0" w:space="0" w:color="auto"/>
            <w:left w:val="none" w:sz="0" w:space="0" w:color="auto"/>
            <w:bottom w:val="none" w:sz="0" w:space="0" w:color="auto"/>
            <w:right w:val="none" w:sz="0" w:space="0" w:color="auto"/>
          </w:divBdr>
        </w:div>
        <w:div w:id="1017973840">
          <w:marLeft w:val="0"/>
          <w:marRight w:val="0"/>
          <w:marTop w:val="0"/>
          <w:marBottom w:val="0"/>
          <w:divBdr>
            <w:top w:val="none" w:sz="0" w:space="0" w:color="auto"/>
            <w:left w:val="none" w:sz="0" w:space="0" w:color="auto"/>
            <w:bottom w:val="none" w:sz="0" w:space="0" w:color="auto"/>
            <w:right w:val="none" w:sz="0" w:space="0" w:color="auto"/>
          </w:divBdr>
        </w:div>
        <w:div w:id="1416441039">
          <w:marLeft w:val="0"/>
          <w:marRight w:val="0"/>
          <w:marTop w:val="0"/>
          <w:marBottom w:val="0"/>
          <w:divBdr>
            <w:top w:val="none" w:sz="0" w:space="0" w:color="auto"/>
            <w:left w:val="none" w:sz="0" w:space="0" w:color="auto"/>
            <w:bottom w:val="none" w:sz="0" w:space="0" w:color="auto"/>
            <w:right w:val="none" w:sz="0" w:space="0" w:color="auto"/>
          </w:divBdr>
        </w:div>
      </w:divsChild>
    </w:div>
    <w:div w:id="2012948550">
      <w:bodyDiv w:val="1"/>
      <w:marLeft w:val="0"/>
      <w:marRight w:val="0"/>
      <w:marTop w:val="0"/>
      <w:marBottom w:val="0"/>
      <w:divBdr>
        <w:top w:val="none" w:sz="0" w:space="0" w:color="auto"/>
        <w:left w:val="none" w:sz="0" w:space="0" w:color="auto"/>
        <w:bottom w:val="none" w:sz="0" w:space="0" w:color="auto"/>
        <w:right w:val="none" w:sz="0" w:space="0" w:color="auto"/>
      </w:divBdr>
      <w:divsChild>
        <w:div w:id="1966153887">
          <w:marLeft w:val="0"/>
          <w:marRight w:val="0"/>
          <w:marTop w:val="0"/>
          <w:marBottom w:val="0"/>
          <w:divBdr>
            <w:top w:val="none" w:sz="0" w:space="0" w:color="auto"/>
            <w:left w:val="none" w:sz="0" w:space="0" w:color="auto"/>
            <w:bottom w:val="none" w:sz="0" w:space="0" w:color="auto"/>
            <w:right w:val="none" w:sz="0" w:space="0" w:color="auto"/>
          </w:divBdr>
        </w:div>
      </w:divsChild>
    </w:div>
    <w:div w:id="2145655267">
      <w:bodyDiv w:val="1"/>
      <w:marLeft w:val="0"/>
      <w:marRight w:val="0"/>
      <w:marTop w:val="0"/>
      <w:marBottom w:val="0"/>
      <w:divBdr>
        <w:top w:val="none" w:sz="0" w:space="0" w:color="auto"/>
        <w:left w:val="none" w:sz="0" w:space="0" w:color="auto"/>
        <w:bottom w:val="none" w:sz="0" w:space="0" w:color="auto"/>
        <w:right w:val="none" w:sz="0" w:space="0" w:color="auto"/>
      </w:divBdr>
      <w:divsChild>
        <w:div w:id="1800143919">
          <w:marLeft w:val="150"/>
          <w:marRight w:val="150"/>
          <w:marTop w:val="0"/>
          <w:marBottom w:val="3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cra-arc.gc.ca/tx/tchncl/ncmtx/fls/s5/f1/s5-f1-c1-eng.html" TargetMode="External"/><Relationship Id="rId13" Type="http://schemas.openxmlformats.org/officeDocument/2006/relationships/hyperlink" Target="http://www.irs.gov/pub/irs-utl/IRS_FBAR_Reference_Guide.pdf" TargetMode="External"/><Relationship Id="rId18" Type="http://schemas.openxmlformats.org/officeDocument/2006/relationships/hyperlink" Target="http://www.attorneygeneral.jus.gov.on.ca/english/estates/estates-FAQ.asp" TargetMode="External"/><Relationship Id="rId3" Type="http://schemas.openxmlformats.org/officeDocument/2006/relationships/hyperlink" Target="http://www.cra-arc.gc.ca/formspubs/t1gnrl/menu-eng.html" TargetMode="External"/><Relationship Id="rId7" Type="http://schemas.openxmlformats.org/officeDocument/2006/relationships/hyperlink" Target="http://www.cra-arc.gc.ca/tx/nnrsdnts/cmmn/rsdncy-eng.html" TargetMode="External"/><Relationship Id="rId12" Type="http://schemas.openxmlformats.org/officeDocument/2006/relationships/hyperlink" Target="http://www.irs.gov/uac/Newsroom/IRS-Makes-Changes-to-Offshore-Programs;-Revisions-Ease-Burden-and-Help-More-Taxpayers-Come-into-Compliance" TargetMode="External"/><Relationship Id="rId17" Type="http://schemas.openxmlformats.org/officeDocument/2006/relationships/hyperlink" Target="http://www.cra-arc.gc.ca/E/pbg/tf/t2062/t2062-08e.pdf" TargetMode="External"/><Relationship Id="rId2" Type="http://schemas.openxmlformats.org/officeDocument/2006/relationships/hyperlink" Target="http://www.irs.gov/uac/Form-1040,-U.S.-Individual-Income-Tax-Return" TargetMode="External"/><Relationship Id="rId16" Type="http://schemas.openxmlformats.org/officeDocument/2006/relationships/hyperlink" Target="http://www.cra-arc.gc.ca/E/pub/tg/t4037/t4037-e.html" TargetMode="External"/><Relationship Id="rId20" Type="http://schemas.openxmlformats.org/officeDocument/2006/relationships/hyperlink" Target="http://www.irs.gov/Individuals/International-Taxpayers/Expatriation-Tax" TargetMode="External"/><Relationship Id="rId1" Type="http://schemas.openxmlformats.org/officeDocument/2006/relationships/hyperlink" Target="http://www.cra-arc.gc.ca/formspubs/t1gnrl/nnrsdnts-eng.html" TargetMode="External"/><Relationship Id="rId6" Type="http://schemas.openxmlformats.org/officeDocument/2006/relationships/hyperlink" Target="http://www.cra-arc.gc.ca/tx/tchncl/ncmtx/fls/s5/f2/s5-f2-c1-eng.html" TargetMode="External"/><Relationship Id="rId11" Type="http://schemas.openxmlformats.org/officeDocument/2006/relationships/hyperlink" Target="http://www.cra-arc.gc.ca/tx/nnrsdnts/nhncdrprtng/fq-eng.html" TargetMode="External"/><Relationship Id="rId5" Type="http://schemas.openxmlformats.org/officeDocument/2006/relationships/hyperlink" Target="http://www.irs.gov/taxtopics/tc856.html" TargetMode="External"/><Relationship Id="rId15" Type="http://schemas.openxmlformats.org/officeDocument/2006/relationships/hyperlink" Target="http://www.cra-arc.gc.ca/tx/ndvdls/tpcs/ncm-tx/rtrn/cmpltng/rprtng-ncm/lns101-170/127/gns/clclt/menu-eng.html" TargetMode="External"/><Relationship Id="rId10" Type="http://schemas.openxmlformats.org/officeDocument/2006/relationships/hyperlink" Target="http://www.cra-arc.gc.ca/formspubs/t1gnrl/nnrsdnts-eng.html" TargetMode="External"/><Relationship Id="rId19" Type="http://schemas.openxmlformats.org/officeDocument/2006/relationships/hyperlink" Target="http://www.cra-arc.gc.ca/tx/ndvdls/tpcs/rrsp-reer/rrsps-eng.html" TargetMode="External"/><Relationship Id="rId4" Type="http://schemas.openxmlformats.org/officeDocument/2006/relationships/hyperlink" Target="http://www.fin.gc.ca/treaties-conventions/usa_-eng.asp" TargetMode="External"/><Relationship Id="rId9" Type="http://schemas.openxmlformats.org/officeDocument/2006/relationships/hyperlink" Target="http://www.cra-arc.gc.ca/tx/nnrsdnts/ndvdls/nnrs-eng.html" TargetMode="External"/><Relationship Id="rId14" Type="http://schemas.openxmlformats.org/officeDocument/2006/relationships/hyperlink" Target="http://www.irs.gov/uac/Newsroom/IRS-Makes-Changes-to-Offshore-Programs;-Revisions-Ease-Burden-and-Help-More-Taxpayers-Come-into-Compli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CEC6A5-3997-47FE-A3AA-591FC3958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5240</Words>
  <Characters>29874</Characters>
  <Application>Microsoft Office Word</Application>
  <DocSecurity>4</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35044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Nadler</dc:creator>
  <cp:lastModifiedBy>rcline</cp:lastModifiedBy>
  <cp:revision>2</cp:revision>
  <cp:lastPrinted>2014-07-15T20:19:00Z</cp:lastPrinted>
  <dcterms:created xsi:type="dcterms:W3CDTF">2014-08-25T17:05:00Z</dcterms:created>
  <dcterms:modified xsi:type="dcterms:W3CDTF">2014-08-25T17:05:00Z</dcterms:modified>
</cp:coreProperties>
</file>