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6E7F80"/>
    <w:p w:rsidR="007550A4" w:rsidRDefault="007550A4"/>
    <w:p w:rsidR="007550A4" w:rsidRDefault="007550A4">
      <w:r>
        <w:t>Meeting with Randy Zipse        4/30/15</w:t>
      </w:r>
    </w:p>
    <w:p w:rsidR="007550A4" w:rsidRDefault="007550A4"/>
    <w:p w:rsidR="007550A4" w:rsidRDefault="007550A4">
      <w:r w:rsidRPr="00D20CC9">
        <w:rPr>
          <w:b/>
        </w:rPr>
        <w:t xml:space="preserve">Asset </w:t>
      </w:r>
      <w:proofErr w:type="gramStart"/>
      <w:r w:rsidRPr="00D20CC9">
        <w:rPr>
          <w:b/>
        </w:rPr>
        <w:t>protection</w:t>
      </w:r>
      <w:r>
        <w:t xml:space="preserve"> </w:t>
      </w:r>
      <w:r w:rsidR="00D20CC9">
        <w:t>.</w:t>
      </w:r>
      <w:proofErr w:type="gramEnd"/>
      <w:r w:rsidR="00D20CC9">
        <w:t xml:space="preserve">  Randy will do a page on the nature of asset protection trusts and we will provide a 50 state chart on self-settled trusts.</w:t>
      </w:r>
    </w:p>
    <w:p w:rsidR="00D20CC9" w:rsidRDefault="00D20CC9">
      <w:r>
        <w:t xml:space="preserve">Follow up: I think this can go in the front of the book Randy.  We can have your discussion, a graphic showing the nature of a </w:t>
      </w:r>
      <w:proofErr w:type="spellStart"/>
      <w:r>
        <w:t>self settled</w:t>
      </w:r>
      <w:proofErr w:type="spellEnd"/>
      <w:r>
        <w:t xml:space="preserve">  trust and then a chart that shows what states they are allowed or something of the sort. </w:t>
      </w:r>
    </w:p>
    <w:p w:rsidR="00D20CC9" w:rsidRDefault="00D20CC9"/>
    <w:p w:rsidR="00557BA9" w:rsidRDefault="007C4821">
      <w:r>
        <w:rPr>
          <w:b/>
        </w:rPr>
        <w:t>Section on Basis Management</w:t>
      </w:r>
      <w:proofErr w:type="gramStart"/>
      <w:r>
        <w:rPr>
          <w:b/>
        </w:rPr>
        <w:t xml:space="preserve">- </w:t>
      </w:r>
      <w:r w:rsidR="00557BA9">
        <w:t xml:space="preserve"> </w:t>
      </w:r>
      <w:r w:rsidR="00D20CC9">
        <w:t>Critical</w:t>
      </w:r>
      <w:proofErr w:type="gramEnd"/>
      <w:r w:rsidR="00D20CC9">
        <w:t xml:space="preserve"> information for estate planning today. </w:t>
      </w:r>
      <w:r w:rsidR="00557BA9">
        <w:t>Include gifts and trusts- substitute assets in estate planning</w:t>
      </w:r>
    </w:p>
    <w:p w:rsidR="00D20CC9" w:rsidRDefault="00D20CC9"/>
    <w:p w:rsidR="00D20CC9" w:rsidRDefault="00D20CC9">
      <w:r>
        <w:t>Follow up:  I think this also should be in the front of the book as it</w:t>
      </w:r>
      <w:r w:rsidR="007C4821">
        <w:t>’</w:t>
      </w:r>
      <w:r>
        <w:t>s important.  Maybe include several examples of moving assets in and out of an estate and its affect with carryover or stepped up basis to the beneficiaries.</w:t>
      </w:r>
    </w:p>
    <w:p w:rsidR="00557BA9" w:rsidRDefault="00557BA9">
      <w:r w:rsidRPr="00D20CC9">
        <w:rPr>
          <w:b/>
        </w:rPr>
        <w:t>Savings withdrawal sequencing</w:t>
      </w:r>
      <w:r w:rsidR="007C4821">
        <w:t>- Tax deferred assets basis vs. taxable savings.</w:t>
      </w:r>
      <w:r>
        <w:t xml:space="preserve"> Address under distribution/withdrawal/rollover. </w:t>
      </w:r>
      <w:r w:rsidR="001A0681">
        <w:t xml:space="preserve"> </w:t>
      </w:r>
      <w:proofErr w:type="spellStart"/>
      <w:r w:rsidR="001A0681">
        <w:t>Shoulld</w:t>
      </w:r>
      <w:proofErr w:type="spellEnd"/>
      <w:r w:rsidR="001A0681">
        <w:t xml:space="preserve"> go under retirement planning</w:t>
      </w:r>
    </w:p>
    <w:p w:rsidR="007C4821" w:rsidRDefault="007C4821"/>
    <w:p w:rsidR="00D20CC9" w:rsidRDefault="007C4821">
      <w:r>
        <w:t xml:space="preserve">Follow up:  </w:t>
      </w:r>
      <w:r w:rsidR="005529CB">
        <w:t>I am not clear where we decided to address this but thought that it could justify its own entry under terms and concepts.</w:t>
      </w:r>
    </w:p>
    <w:p w:rsidR="00D20CC9" w:rsidRDefault="00D20CC9"/>
    <w:p w:rsidR="00700F90" w:rsidRDefault="00700F90">
      <w:r w:rsidRPr="005529CB">
        <w:rPr>
          <w:b/>
        </w:rPr>
        <w:t>Educational Incenti</w:t>
      </w:r>
      <w:r w:rsidR="005529CB" w:rsidRPr="005529CB">
        <w:rPr>
          <w:b/>
        </w:rPr>
        <w:t>ves</w:t>
      </w:r>
      <w:r w:rsidR="005529CB">
        <w:t>- The programs for education are scattered throughout and could be consolidated under one entry</w:t>
      </w:r>
    </w:p>
    <w:p w:rsidR="00D6615A" w:rsidRDefault="00D6615A">
      <w:r w:rsidRPr="005529CB">
        <w:rPr>
          <w:b/>
        </w:rPr>
        <w:t>Trusts</w:t>
      </w:r>
      <w:r>
        <w:t xml:space="preserve"> are scattered throughout discussion. Should we consolidate </w:t>
      </w:r>
      <w:proofErr w:type="spellStart"/>
      <w:r>
        <w:t>discussison</w:t>
      </w:r>
      <w:proofErr w:type="spellEnd"/>
      <w:r>
        <w:t xml:space="preserve">?  </w:t>
      </w:r>
    </w:p>
    <w:p w:rsidR="00CC3D6E" w:rsidRDefault="00CC3D6E">
      <w:r>
        <w:t xml:space="preserve">Overall breakdown- Look at specific proposal to line up by topic without regard to type of material. </w:t>
      </w:r>
    </w:p>
    <w:p w:rsidR="003A2784" w:rsidRDefault="003A2784">
      <w:r w:rsidRPr="005529CB">
        <w:rPr>
          <w:b/>
        </w:rPr>
        <w:t>ACA</w:t>
      </w:r>
      <w:r>
        <w:t xml:space="preserve">- </w:t>
      </w:r>
      <w:r w:rsidR="005529CB">
        <w:t>Should have a section under employee benefits section for the employer mandate under the ACA. Probably should include SHOP as well</w:t>
      </w:r>
      <w:r>
        <w:t xml:space="preserve"> </w:t>
      </w:r>
    </w:p>
    <w:p w:rsidR="003A2784" w:rsidRDefault="005529CB">
      <w:r>
        <w:lastRenderedPageBreak/>
        <w:t>Follow up: We have a lot of material under this in other books.  I can send you a copy of Health Care Reform Facts which covers the employer mandate.  There is a lot there….. We can come up with a graphic on our end to support it being at the end of the book.</w:t>
      </w:r>
    </w:p>
    <w:p w:rsidR="003A2784" w:rsidRDefault="003A2784">
      <w:r w:rsidRPr="00C331C2">
        <w:rPr>
          <w:b/>
        </w:rPr>
        <w:t>Social Security Planning</w:t>
      </w:r>
      <w:r w:rsidR="00C331C2">
        <w:rPr>
          <w:b/>
        </w:rPr>
        <w:t xml:space="preserve">- </w:t>
      </w:r>
      <w:r w:rsidR="00C331C2">
        <w:t>The planning and maximization strategies of social security are not discussed in this book and it needs to be.</w:t>
      </w:r>
    </w:p>
    <w:p w:rsidR="001A0681" w:rsidRDefault="001A0681">
      <w:r>
        <w:t xml:space="preserve">This can go under the new section on </w:t>
      </w:r>
      <w:proofErr w:type="spellStart"/>
      <w:r>
        <w:t>Retirment</w:t>
      </w:r>
      <w:proofErr w:type="spellEnd"/>
      <w:r>
        <w:t xml:space="preserve"> Planning</w:t>
      </w:r>
    </w:p>
    <w:p w:rsidR="00C331C2" w:rsidRDefault="00C331C2"/>
    <w:p w:rsidR="00C331C2" w:rsidRDefault="00C331C2">
      <w:r>
        <w:t xml:space="preserve">I will send you our Social Security Facts book which has information on all these topics. </w:t>
      </w:r>
    </w:p>
    <w:p w:rsidR="00C331C2" w:rsidRPr="00C331C2" w:rsidRDefault="00C331C2"/>
    <w:p w:rsidR="00060256" w:rsidRPr="006717BA" w:rsidRDefault="00060256"/>
    <w:p w:rsidR="00060256" w:rsidRDefault="00060256">
      <w:proofErr w:type="gramStart"/>
      <w:r w:rsidRPr="006717BA">
        <w:rPr>
          <w:b/>
        </w:rPr>
        <w:t>Genworth study on costs of long term care in every state</w:t>
      </w:r>
      <w:r>
        <w:t>.</w:t>
      </w:r>
      <w:proofErr w:type="gramEnd"/>
      <w:r>
        <w:t xml:space="preserve">  Turn into a map. </w:t>
      </w:r>
    </w:p>
    <w:p w:rsidR="00060256" w:rsidRDefault="00060256"/>
    <w:p w:rsidR="00A83A2D" w:rsidRDefault="00A83A2D">
      <w:proofErr w:type="gramStart"/>
      <w:r w:rsidRPr="006717BA">
        <w:rPr>
          <w:b/>
        </w:rPr>
        <w:t>Deferred annuities.</w:t>
      </w:r>
      <w:proofErr w:type="gramEnd"/>
      <w:r w:rsidRPr="006717BA">
        <w:rPr>
          <w:b/>
        </w:rPr>
        <w:t xml:space="preserve"> </w:t>
      </w:r>
      <w:r w:rsidR="006717BA">
        <w:rPr>
          <w:b/>
        </w:rPr>
        <w:t>–</w:t>
      </w:r>
      <w:r w:rsidR="006717BA">
        <w:t xml:space="preserve"> We need more information </w:t>
      </w:r>
      <w:r w:rsidR="006E7F80">
        <w:t>on this topic.  Again, since we</w:t>
      </w:r>
      <w:bookmarkStart w:id="0" w:name="_GoBack"/>
      <w:bookmarkEnd w:id="0"/>
      <w:r w:rsidR="006717BA">
        <w:t xml:space="preserve"> </w:t>
      </w:r>
      <w:proofErr w:type="gramStart"/>
      <w:r w:rsidR="006717BA">
        <w:t>cover  retirement</w:t>
      </w:r>
      <w:proofErr w:type="gramEnd"/>
      <w:r w:rsidR="006717BA">
        <w:t xml:space="preserve"> planning, this is a key concept to add.  I think it should</w:t>
      </w:r>
      <w:r w:rsidR="00BD57C6">
        <w:t xml:space="preserve"> </w:t>
      </w:r>
      <w:proofErr w:type="gramStart"/>
      <w:r w:rsidR="00BD57C6">
        <w:t>go  with</w:t>
      </w:r>
      <w:proofErr w:type="gramEnd"/>
      <w:r w:rsidR="006717BA">
        <w:t xml:space="preserve"> Retirement Planning. </w:t>
      </w:r>
    </w:p>
    <w:p w:rsidR="006717BA" w:rsidRPr="006717BA" w:rsidRDefault="006717BA">
      <w:r>
        <w:t>Pages 306-326 should really go in the back of t</w:t>
      </w:r>
      <w:r w:rsidR="006E7F80">
        <w:t>he book as appendix information</w:t>
      </w:r>
    </w:p>
    <w:p w:rsidR="0052628E" w:rsidRDefault="0052628E"/>
    <w:p w:rsidR="006F2904" w:rsidRDefault="006717BA">
      <w:r>
        <w:t xml:space="preserve">The valuation discussion needs more depth to it. </w:t>
      </w:r>
    </w:p>
    <w:p w:rsidR="006F2904" w:rsidRDefault="006F2904">
      <w:r>
        <w:t>Pages 86-87 should go to the back of the book</w:t>
      </w:r>
    </w:p>
    <w:p w:rsidR="006F2904" w:rsidRDefault="006F2904"/>
    <w:p w:rsidR="006F2904" w:rsidRDefault="006F2904">
      <w:r>
        <w:t>Page 92 and 93 should be deleted</w:t>
      </w:r>
    </w:p>
    <w:p w:rsidR="006F2904" w:rsidRDefault="006F2904"/>
    <w:p w:rsidR="006F2904" w:rsidRDefault="006F2904">
      <w:r>
        <w:t xml:space="preserve">Page 94 at the top should be </w:t>
      </w:r>
      <w:proofErr w:type="spellStart"/>
      <w:r>
        <w:t>be</w:t>
      </w:r>
      <w:proofErr w:type="spellEnd"/>
      <w:r>
        <w:t xml:space="preserve"> “Estate Checklist” and not “</w:t>
      </w:r>
      <w:proofErr w:type="spellStart"/>
      <w:r>
        <w:t>Survivior</w:t>
      </w:r>
      <w:proofErr w:type="spellEnd"/>
      <w:r>
        <w:t xml:space="preserve"> checklist”</w:t>
      </w:r>
    </w:p>
    <w:p w:rsidR="006F2904" w:rsidRDefault="006F2904">
      <w:r>
        <w:t>Page 95-100 should be under employment benefits (?)</w:t>
      </w:r>
    </w:p>
    <w:p w:rsidR="006F2904" w:rsidRDefault="006F2904">
      <w:r>
        <w:t>Delete page 101</w:t>
      </w:r>
    </w:p>
    <w:p w:rsidR="006F2904" w:rsidRDefault="006F2904">
      <w:r>
        <w:t>Pages 105-114 should either be deleted or moved to the appendix</w:t>
      </w:r>
    </w:p>
    <w:p w:rsidR="006F2904" w:rsidRDefault="006F2904"/>
    <w:p w:rsidR="006F2904" w:rsidRDefault="00CA27DD">
      <w:r>
        <w:t>Pages 184-186 should go to the back under Charts/Tables</w:t>
      </w:r>
    </w:p>
    <w:p w:rsidR="00CA27DD" w:rsidRDefault="00CA27DD"/>
    <w:p w:rsidR="00CA27DD" w:rsidRDefault="00CA27DD">
      <w:r>
        <w:t>Page 188 should go to tables in the back.</w:t>
      </w:r>
    </w:p>
    <w:p w:rsidR="00CA27DD" w:rsidRDefault="00CA27DD">
      <w:r>
        <w:t>Page 189 should go with Key Person</w:t>
      </w:r>
    </w:p>
    <w:p w:rsidR="00CA27DD" w:rsidRDefault="00CA27DD">
      <w:r>
        <w:t>Pages 191-197 should be deleted</w:t>
      </w:r>
    </w:p>
    <w:p w:rsidR="00CA27DD" w:rsidRDefault="00CA27DD">
      <w:r>
        <w:t>Pages 198-199 should go in the back with tables</w:t>
      </w:r>
    </w:p>
    <w:p w:rsidR="00CA27DD" w:rsidRDefault="00CA27DD"/>
    <w:p w:rsidR="00CA27DD" w:rsidRDefault="00CA27DD">
      <w:r>
        <w:t xml:space="preserve">Pages 208-211 on Group insurance should be deleted with the text going to Terms and Concepts. </w:t>
      </w:r>
    </w:p>
    <w:p w:rsidR="00CA27DD" w:rsidRDefault="00CA27DD">
      <w:r>
        <w:t xml:space="preserve">Pages 212-215 on salary allotment should be deleted and the text moved to Terms and Concepts. </w:t>
      </w:r>
    </w:p>
    <w:p w:rsidR="00CA27DD" w:rsidRDefault="00CA27DD"/>
    <w:p w:rsidR="00CA27DD" w:rsidRDefault="00CA27DD">
      <w:r>
        <w:t>Pages 216-223 should go to a new front section called Retirement Planning</w:t>
      </w:r>
    </w:p>
    <w:p w:rsidR="00CA27DD" w:rsidRDefault="00CA27DD">
      <w:r>
        <w:t>Pages 228232 should go to business planning</w:t>
      </w:r>
    </w:p>
    <w:p w:rsidR="00CA27DD" w:rsidRDefault="00CA27DD">
      <w:r>
        <w:t>Pages 236-243 should go to Retirement Planning</w:t>
      </w:r>
    </w:p>
    <w:p w:rsidR="00CA27DD" w:rsidRDefault="00CA27DD">
      <w:r>
        <w:t>Pages 260-263 should to Retirement Planning</w:t>
      </w:r>
    </w:p>
    <w:p w:rsidR="00CA27DD" w:rsidRDefault="00BD57C6">
      <w:r>
        <w:t>Pages 264-283 should go to Retirement Planning with a section on Lump sum v Rollover</w:t>
      </w:r>
    </w:p>
    <w:p w:rsidR="00BD57C6" w:rsidRDefault="00BD57C6">
      <w:r>
        <w:t>Pages 284-291 should go to Retirement Planning</w:t>
      </w:r>
    </w:p>
    <w:p w:rsidR="00BD57C6" w:rsidRDefault="00BD57C6">
      <w:r>
        <w:t>Pages 292-300 should be deleted</w:t>
      </w:r>
    </w:p>
    <w:p w:rsidR="00BD57C6" w:rsidRDefault="00BD57C6">
      <w:r>
        <w:t>Pages 301-303 should go under Business Planning and be integrated with the Split dollar discussion</w:t>
      </w:r>
    </w:p>
    <w:p w:rsidR="00BD57C6" w:rsidRDefault="00BD57C6">
      <w:r>
        <w:t>Page 304 should be deleted</w:t>
      </w:r>
    </w:p>
    <w:p w:rsidR="00BD57C6" w:rsidRDefault="00BD57C6">
      <w:r>
        <w:t>Page 305 should go under Retirement Planning under the annuities discussion</w:t>
      </w:r>
    </w:p>
    <w:p w:rsidR="00BD57C6" w:rsidRDefault="00BD57C6">
      <w:r>
        <w:t>Pages 308-326 should go to the Tables section in the back of the book</w:t>
      </w:r>
    </w:p>
    <w:p w:rsidR="00BD57C6" w:rsidRDefault="00BD57C6"/>
    <w:p w:rsidR="00BD57C6" w:rsidRDefault="001A0681">
      <w:r>
        <w:t>Page 346 needs some updated discussion</w:t>
      </w:r>
    </w:p>
    <w:p w:rsidR="001A0681" w:rsidRDefault="001A0681">
      <w:r>
        <w:t>Delete page 375</w:t>
      </w:r>
    </w:p>
    <w:p w:rsidR="001A0681" w:rsidRDefault="001A0681"/>
    <w:p w:rsidR="001A0681" w:rsidRDefault="001A0681">
      <w:r>
        <w:t xml:space="preserve">Move the p. 385 discussion on </w:t>
      </w:r>
      <w:proofErr w:type="spellStart"/>
      <w:r>
        <w:t>momicile</w:t>
      </w:r>
      <w:proofErr w:type="spellEnd"/>
      <w:r>
        <w:t xml:space="preserve"> to the Retirement Planning section on domicile</w:t>
      </w:r>
    </w:p>
    <w:p w:rsidR="001A0681" w:rsidRDefault="001A0681">
      <w:r>
        <w:lastRenderedPageBreak/>
        <w:t>Add a term called the “Prudent Investor Rule”</w:t>
      </w:r>
    </w:p>
    <w:p w:rsidR="00CA27DD" w:rsidRDefault="00CA27DD"/>
    <w:p w:rsidR="006F2904" w:rsidRDefault="006F2904"/>
    <w:p w:rsidR="001E0865" w:rsidRDefault="006717BA">
      <w:r>
        <w:t xml:space="preserve"> </w:t>
      </w:r>
    </w:p>
    <w:p w:rsidR="00A83A2D" w:rsidRDefault="00A83A2D"/>
    <w:p w:rsidR="00060256" w:rsidRDefault="00060256"/>
    <w:p w:rsidR="00700AEF" w:rsidRDefault="00700AEF"/>
    <w:p w:rsidR="00CC3D6E" w:rsidRDefault="00CC3D6E"/>
    <w:p w:rsidR="00D6615A" w:rsidRDefault="00D6615A"/>
    <w:sectPr w:rsidR="00D6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4"/>
    <w:rsid w:val="00060256"/>
    <w:rsid w:val="001A0681"/>
    <w:rsid w:val="001E0865"/>
    <w:rsid w:val="0039735A"/>
    <w:rsid w:val="003A2784"/>
    <w:rsid w:val="0052628E"/>
    <w:rsid w:val="005529CB"/>
    <w:rsid w:val="00557BA9"/>
    <w:rsid w:val="00576634"/>
    <w:rsid w:val="006717BA"/>
    <w:rsid w:val="006E7F80"/>
    <w:rsid w:val="006F2904"/>
    <w:rsid w:val="00700AEF"/>
    <w:rsid w:val="00700F90"/>
    <w:rsid w:val="00726CF1"/>
    <w:rsid w:val="007550A4"/>
    <w:rsid w:val="007C4821"/>
    <w:rsid w:val="00A83A2D"/>
    <w:rsid w:val="00AA771B"/>
    <w:rsid w:val="00BD57C6"/>
    <w:rsid w:val="00C331C2"/>
    <w:rsid w:val="00C73D00"/>
    <w:rsid w:val="00CA27DD"/>
    <w:rsid w:val="00CC3D6E"/>
    <w:rsid w:val="00D20CC9"/>
    <w:rsid w:val="00D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2015-06-16T19:37:00Z</dcterms:created>
  <dcterms:modified xsi:type="dcterms:W3CDTF">2015-06-16T19:37:00Z</dcterms:modified>
</cp:coreProperties>
</file>