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49D" w:rsidRDefault="00F60A6F"/>
    <w:p w:rsidR="00C3429D" w:rsidRDefault="00C3429D">
      <w:r>
        <w:t>THE NATIONAL UNDERWRITER COMPANY</w:t>
      </w:r>
    </w:p>
    <w:p w:rsidR="00C3429D" w:rsidRDefault="00C3429D">
      <w:r>
        <w:t>2015 FIELD GUIDE TO ESTATE PLANNING, BUSINESS PLANNING &amp; EMPLOYEE BENEFITS</w:t>
      </w:r>
    </w:p>
    <w:p w:rsidR="00C3429D" w:rsidRDefault="00C3429D">
      <w:r>
        <w:t>Randy L. Zipse, J.D., CPA</w:t>
      </w:r>
    </w:p>
    <w:p w:rsidR="00C3429D" w:rsidRDefault="00C3429D">
      <w:r>
        <w:t>Donald F. Cady, J.D., LL.M., CLU</w:t>
      </w:r>
      <w:r w:rsidRPr="00C3429D">
        <w:t>®</w:t>
      </w:r>
      <w:r>
        <w:t>, Author Emeritus</w:t>
      </w:r>
    </w:p>
    <w:p w:rsidR="00C3429D" w:rsidRDefault="00C3429D">
      <w:r>
        <w:t xml:space="preserve">Authoritative and easy to use, </w:t>
      </w:r>
      <w:r w:rsidRPr="007A3A96">
        <w:rPr>
          <w:b/>
          <w:i/>
        </w:rPr>
        <w:t>2015 Field Guide to Estate Planning, Business Planning &amp; Employee Benefits</w:t>
      </w:r>
      <w:r>
        <w:t xml:space="preserve"> provides you with the concepts, techniques, analysis, illustrations and authoritative guidance used in estate, </w:t>
      </w:r>
      <w:proofErr w:type="spellStart"/>
      <w:r>
        <w:t>business</w:t>
      </w:r>
      <w:proofErr w:type="gramStart"/>
      <w:r>
        <w:t>,</w:t>
      </w:r>
      <w:r w:rsidR="00F60A6F" w:rsidRPr="00F60A6F">
        <w:rPr>
          <w:highlight w:val="yellow"/>
        </w:rPr>
        <w:t>retirement</w:t>
      </w:r>
      <w:proofErr w:type="spellEnd"/>
      <w:proofErr w:type="gramEnd"/>
      <w:r>
        <w:t xml:space="preserve"> and employee benefits planning.  Over </w:t>
      </w:r>
      <w:r w:rsidR="007A3A96">
        <w:t>100 presentation tools and illustrations enable you to present the concepts simply and understandably to your clients.</w:t>
      </w:r>
    </w:p>
    <w:p w:rsidR="007A3A96" w:rsidRDefault="009E5BA7">
      <w:r w:rsidRPr="009E5BA7">
        <w:rPr>
          <w:b/>
          <w:i/>
        </w:rPr>
        <w:t>2015 Field Guide to Estate Planning, Business Planning &amp; Employee Benefits</w:t>
      </w:r>
      <w:r>
        <w:t xml:space="preserve"> delivers up-to-date information on:</w:t>
      </w:r>
    </w:p>
    <w:p w:rsidR="009E5BA7" w:rsidRDefault="009E5BA7" w:rsidP="009E5BA7">
      <w:pPr>
        <w:pStyle w:val="ListParagraph"/>
        <w:numPr>
          <w:ilvl w:val="0"/>
          <w:numId w:val="1"/>
        </w:numPr>
      </w:pPr>
      <w:r>
        <w:t>Estate Planning</w:t>
      </w:r>
    </w:p>
    <w:p w:rsidR="00F60A6F" w:rsidRPr="00F60A6F" w:rsidRDefault="00F60A6F" w:rsidP="009E5BA7">
      <w:pPr>
        <w:pStyle w:val="ListParagraph"/>
        <w:numPr>
          <w:ilvl w:val="0"/>
          <w:numId w:val="1"/>
        </w:numPr>
        <w:rPr>
          <w:highlight w:val="yellow"/>
        </w:rPr>
      </w:pPr>
      <w:r w:rsidRPr="00F60A6F">
        <w:rPr>
          <w:highlight w:val="yellow"/>
        </w:rPr>
        <w:t>Retirement Planning</w:t>
      </w:r>
    </w:p>
    <w:p w:rsidR="009E5BA7" w:rsidRDefault="009E5BA7" w:rsidP="009E5BA7">
      <w:pPr>
        <w:pStyle w:val="ListParagraph"/>
        <w:numPr>
          <w:ilvl w:val="0"/>
          <w:numId w:val="1"/>
        </w:numPr>
      </w:pPr>
      <w:r>
        <w:t>Life Insurance</w:t>
      </w:r>
    </w:p>
    <w:p w:rsidR="009E5BA7" w:rsidRDefault="009E5BA7" w:rsidP="009E5BA7">
      <w:pPr>
        <w:pStyle w:val="ListParagraph"/>
        <w:numPr>
          <w:ilvl w:val="0"/>
          <w:numId w:val="1"/>
        </w:numPr>
      </w:pPr>
      <w:r>
        <w:t>Business Valuation</w:t>
      </w:r>
    </w:p>
    <w:p w:rsidR="009E5BA7" w:rsidRDefault="009E5BA7" w:rsidP="009E5BA7">
      <w:pPr>
        <w:pStyle w:val="ListParagraph"/>
        <w:numPr>
          <w:ilvl w:val="0"/>
          <w:numId w:val="1"/>
        </w:numPr>
      </w:pPr>
      <w:r>
        <w:t>Cross Purchase Agreements</w:t>
      </w:r>
    </w:p>
    <w:p w:rsidR="009E5BA7" w:rsidRDefault="009E5BA7" w:rsidP="009E5BA7">
      <w:pPr>
        <w:pStyle w:val="ListParagraph"/>
        <w:numPr>
          <w:ilvl w:val="0"/>
          <w:numId w:val="1"/>
        </w:numPr>
      </w:pPr>
      <w:r>
        <w:t>Split-Dollar Insurance</w:t>
      </w:r>
    </w:p>
    <w:p w:rsidR="009E5BA7" w:rsidRDefault="009E5BA7" w:rsidP="009E5BA7">
      <w:pPr>
        <w:pStyle w:val="ListParagraph"/>
        <w:numPr>
          <w:ilvl w:val="0"/>
          <w:numId w:val="1"/>
        </w:numPr>
      </w:pPr>
      <w:r>
        <w:t>Disability Income</w:t>
      </w:r>
    </w:p>
    <w:p w:rsidR="009E5BA7" w:rsidRDefault="009E5BA7" w:rsidP="009E5BA7">
      <w:pPr>
        <w:pStyle w:val="ListParagraph"/>
        <w:numPr>
          <w:ilvl w:val="0"/>
          <w:numId w:val="1"/>
        </w:numPr>
      </w:pPr>
      <w:r>
        <w:t>And much more!</w:t>
      </w:r>
    </w:p>
    <w:p w:rsidR="009E5BA7" w:rsidRDefault="009E5BA7" w:rsidP="009E5BA7">
      <w:r>
        <w:t>Highlights of the 2015 Edition:</w:t>
      </w:r>
    </w:p>
    <w:p w:rsidR="009E5BA7" w:rsidRDefault="006944A8" w:rsidP="006944A8">
      <w:pPr>
        <w:pStyle w:val="ListParagraph"/>
        <w:numPr>
          <w:ilvl w:val="0"/>
          <w:numId w:val="1"/>
        </w:numPr>
      </w:pPr>
      <w:r>
        <w:t>Enhanced coverage of:</w:t>
      </w:r>
    </w:p>
    <w:p w:rsidR="006944A8" w:rsidRDefault="006944A8" w:rsidP="006944A8">
      <w:pPr>
        <w:pStyle w:val="ListParagraph"/>
        <w:numPr>
          <w:ilvl w:val="1"/>
          <w:numId w:val="1"/>
        </w:numPr>
      </w:pPr>
      <w:r>
        <w:t>Life insurance planning in estate</w:t>
      </w:r>
      <w:r w:rsidR="00F60A6F">
        <w:t xml:space="preserve"> and </w:t>
      </w:r>
      <w:r w:rsidR="00F60A6F" w:rsidRPr="00F60A6F">
        <w:rPr>
          <w:highlight w:val="yellow"/>
        </w:rPr>
        <w:t>retirement</w:t>
      </w:r>
      <w:r>
        <w:t xml:space="preserve"> planning</w:t>
      </w:r>
    </w:p>
    <w:p w:rsidR="006944A8" w:rsidRDefault="006944A8" w:rsidP="006944A8">
      <w:pPr>
        <w:pStyle w:val="ListParagraph"/>
        <w:numPr>
          <w:ilvl w:val="1"/>
          <w:numId w:val="1"/>
        </w:numPr>
      </w:pPr>
      <w:r>
        <w:t>State estate tax issues in estate planning</w:t>
      </w:r>
    </w:p>
    <w:p w:rsidR="006944A8" w:rsidRDefault="006944A8" w:rsidP="006944A8">
      <w:pPr>
        <w:pStyle w:val="ListParagraph"/>
        <w:numPr>
          <w:ilvl w:val="1"/>
          <w:numId w:val="1"/>
        </w:numPr>
      </w:pPr>
      <w:r>
        <w:t>Domicile i</w:t>
      </w:r>
      <w:r w:rsidR="00F60A6F">
        <w:t xml:space="preserve">ssues and what is the </w:t>
      </w:r>
      <w:r w:rsidR="00F60A6F" w:rsidRPr="00F60A6F">
        <w:rPr>
          <w:highlight w:val="yellow"/>
        </w:rPr>
        <w:t>meaning of</w:t>
      </w:r>
      <w:r w:rsidRPr="00F60A6F">
        <w:rPr>
          <w:highlight w:val="yellow"/>
        </w:rPr>
        <w:t xml:space="preserve"> </w:t>
      </w:r>
      <w:r w:rsidR="00F60A6F" w:rsidRPr="00F60A6F">
        <w:rPr>
          <w:highlight w:val="yellow"/>
        </w:rPr>
        <w:t>“</w:t>
      </w:r>
      <w:r w:rsidRPr="00F60A6F">
        <w:rPr>
          <w:highlight w:val="yellow"/>
        </w:rPr>
        <w:t>residence</w:t>
      </w:r>
      <w:r w:rsidR="00F60A6F" w:rsidRPr="00F60A6F">
        <w:rPr>
          <w:highlight w:val="yellow"/>
        </w:rPr>
        <w:t>”</w:t>
      </w:r>
      <w:bookmarkStart w:id="0" w:name="_GoBack"/>
      <w:bookmarkEnd w:id="0"/>
      <w:r>
        <w:t xml:space="preserve"> for purposes of estate tax</w:t>
      </w:r>
    </w:p>
    <w:p w:rsidR="006944A8" w:rsidRDefault="006944A8" w:rsidP="006944A8">
      <w:pPr>
        <w:pStyle w:val="ListParagraph"/>
        <w:numPr>
          <w:ilvl w:val="1"/>
          <w:numId w:val="1"/>
        </w:numPr>
      </w:pPr>
      <w:r>
        <w:t>Inclusion of 2015 inflation adjusted rates for estate tax, retirement plans, and employee benefits</w:t>
      </w:r>
    </w:p>
    <w:p w:rsidR="006944A8" w:rsidRDefault="006944A8" w:rsidP="006944A8">
      <w:pPr>
        <w:pStyle w:val="ListParagraph"/>
        <w:numPr>
          <w:ilvl w:val="0"/>
          <w:numId w:val="1"/>
        </w:numPr>
      </w:pPr>
      <w:r>
        <w:t>All new coverage of:</w:t>
      </w:r>
    </w:p>
    <w:p w:rsidR="006944A8" w:rsidRDefault="006944A8" w:rsidP="006944A8">
      <w:pPr>
        <w:pStyle w:val="ListParagraph"/>
        <w:numPr>
          <w:ilvl w:val="1"/>
          <w:numId w:val="1"/>
        </w:numPr>
      </w:pPr>
      <w:r>
        <w:t>State law concerning creditor protection from life insurance proceeds</w:t>
      </w:r>
    </w:p>
    <w:p w:rsidR="006944A8" w:rsidRDefault="006944A8" w:rsidP="006944A8">
      <w:pPr>
        <w:pStyle w:val="ListParagraph"/>
        <w:numPr>
          <w:ilvl w:val="1"/>
          <w:numId w:val="1"/>
        </w:numPr>
      </w:pPr>
      <w:r>
        <w:t>Insurance ratings of the top 30 life insurance companies in the United States</w:t>
      </w:r>
    </w:p>
    <w:p w:rsidR="006944A8" w:rsidRDefault="006944A8" w:rsidP="006944A8">
      <w:pPr>
        <w:pStyle w:val="ListParagraph"/>
        <w:numPr>
          <w:ilvl w:val="1"/>
          <w:numId w:val="1"/>
        </w:numPr>
      </w:pPr>
      <w:r>
        <w:t>Update on status of recognition of same-sex marriage in each state</w:t>
      </w:r>
    </w:p>
    <w:p w:rsidR="00F60A6F" w:rsidRPr="00F60A6F" w:rsidRDefault="00F60A6F" w:rsidP="006944A8">
      <w:pPr>
        <w:pStyle w:val="ListParagraph"/>
        <w:numPr>
          <w:ilvl w:val="1"/>
          <w:numId w:val="1"/>
        </w:numPr>
        <w:rPr>
          <w:highlight w:val="yellow"/>
        </w:rPr>
      </w:pPr>
      <w:r w:rsidRPr="00F60A6F">
        <w:rPr>
          <w:highlight w:val="yellow"/>
        </w:rPr>
        <w:t>Planning tips on using life insurance as an estate and retirement planning tool</w:t>
      </w:r>
    </w:p>
    <w:p w:rsidR="000D76E9" w:rsidRDefault="000D76E9" w:rsidP="009E5BA7">
      <w:r>
        <w:t>Related Titles Also Available:</w:t>
      </w:r>
    </w:p>
    <w:p w:rsidR="000D76E9" w:rsidRDefault="000D76E9" w:rsidP="000D76E9">
      <w:pPr>
        <w:pStyle w:val="ListParagraph"/>
        <w:numPr>
          <w:ilvl w:val="0"/>
          <w:numId w:val="1"/>
        </w:numPr>
      </w:pPr>
      <w:r>
        <w:t>Tax Facts on Insurance &amp; Employee Benefits</w:t>
      </w:r>
    </w:p>
    <w:p w:rsidR="006944A8" w:rsidRDefault="006944A8" w:rsidP="000D76E9">
      <w:pPr>
        <w:pStyle w:val="ListParagraph"/>
        <w:numPr>
          <w:ilvl w:val="0"/>
          <w:numId w:val="1"/>
        </w:numPr>
      </w:pPr>
      <w:r>
        <w:t>Tax Facts on Individuals &amp; Small Business</w:t>
      </w:r>
    </w:p>
    <w:p w:rsidR="006944A8" w:rsidRDefault="006944A8" w:rsidP="006944A8">
      <w:pPr>
        <w:pStyle w:val="ListParagraph"/>
        <w:numPr>
          <w:ilvl w:val="0"/>
          <w:numId w:val="1"/>
        </w:numPr>
      </w:pPr>
      <w:r>
        <w:t>Social Security &amp; Medicare Facts</w:t>
      </w:r>
    </w:p>
    <w:p w:rsidR="006944A8" w:rsidRDefault="006944A8" w:rsidP="000D76E9">
      <w:pPr>
        <w:pStyle w:val="ListParagraph"/>
        <w:numPr>
          <w:ilvl w:val="0"/>
          <w:numId w:val="1"/>
        </w:numPr>
      </w:pPr>
      <w:r>
        <w:t>The Tools &amp; Techniques of Estate Planning</w:t>
      </w:r>
    </w:p>
    <w:p w:rsidR="006944A8" w:rsidRDefault="006944A8" w:rsidP="000D76E9">
      <w:pPr>
        <w:pStyle w:val="ListParagraph"/>
        <w:numPr>
          <w:ilvl w:val="0"/>
          <w:numId w:val="1"/>
        </w:numPr>
      </w:pPr>
      <w:r>
        <w:lastRenderedPageBreak/>
        <w:t>The Tools &amp; Techniques of Estate Planning for Modern Families</w:t>
      </w:r>
    </w:p>
    <w:p w:rsidR="000D76E9" w:rsidRDefault="006944A8" w:rsidP="000D76E9">
      <w:pPr>
        <w:pStyle w:val="ListParagraph"/>
        <w:numPr>
          <w:ilvl w:val="0"/>
          <w:numId w:val="1"/>
        </w:numPr>
      </w:pPr>
      <w:r>
        <w:t>The Tools &amp; Techniques of Employee Benefit &amp; Retirement Planning</w:t>
      </w:r>
    </w:p>
    <w:p w:rsidR="006944A8" w:rsidRDefault="006944A8" w:rsidP="006944A8">
      <w:pPr>
        <w:pStyle w:val="ListParagraph"/>
        <w:numPr>
          <w:ilvl w:val="0"/>
          <w:numId w:val="1"/>
        </w:numPr>
      </w:pPr>
      <w:r>
        <w:t>Health Savings Accounts Facts</w:t>
      </w:r>
    </w:p>
    <w:p w:rsidR="006944A8" w:rsidRDefault="006944A8" w:rsidP="000D76E9">
      <w:pPr>
        <w:pStyle w:val="ListParagraph"/>
        <w:numPr>
          <w:ilvl w:val="0"/>
          <w:numId w:val="1"/>
        </w:numPr>
      </w:pPr>
      <w:r>
        <w:t>Healthcare Reform Facts</w:t>
      </w:r>
    </w:p>
    <w:p w:rsidR="006944A8" w:rsidRDefault="006944A8" w:rsidP="000D76E9">
      <w:pPr>
        <w:pStyle w:val="ListParagraph"/>
        <w:numPr>
          <w:ilvl w:val="0"/>
          <w:numId w:val="1"/>
        </w:numPr>
      </w:pPr>
      <w:r>
        <w:t>Retirement Plan Facts</w:t>
      </w:r>
    </w:p>
    <w:p w:rsidR="006944A8" w:rsidRDefault="006944A8" w:rsidP="006944A8">
      <w:r>
        <w:t xml:space="preserve">For customer service questions or to place orders for any of our products, please call </w:t>
      </w:r>
      <w:r w:rsidRPr="006944A8">
        <w:rPr>
          <w:b/>
        </w:rPr>
        <w:t>1-800-543-0874</w:t>
      </w:r>
      <w:r>
        <w:t>.</w:t>
      </w:r>
    </w:p>
    <w:sectPr w:rsidR="00694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514F"/>
    <w:multiLevelType w:val="hybridMultilevel"/>
    <w:tmpl w:val="70945D4A"/>
    <w:lvl w:ilvl="0" w:tplc="FE8AC26E">
      <w:start w:val="201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9D"/>
    <w:rsid w:val="000D76E9"/>
    <w:rsid w:val="000F1412"/>
    <w:rsid w:val="00461CB8"/>
    <w:rsid w:val="006944A8"/>
    <w:rsid w:val="007A3A96"/>
    <w:rsid w:val="008058CD"/>
    <w:rsid w:val="009E5BA7"/>
    <w:rsid w:val="00C3429D"/>
    <w:rsid w:val="00CE6685"/>
    <w:rsid w:val="00F6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1695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Business Media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mmermelstein</dc:creator>
  <cp:lastModifiedBy>rcline</cp:lastModifiedBy>
  <cp:revision>2</cp:revision>
  <dcterms:created xsi:type="dcterms:W3CDTF">2014-11-10T13:30:00Z</dcterms:created>
  <dcterms:modified xsi:type="dcterms:W3CDTF">2014-11-10T13:30:00Z</dcterms:modified>
</cp:coreProperties>
</file>