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7F" w:rsidRPr="00CF4832" w:rsidRDefault="00D86A54" w:rsidP="00CF4832">
      <w:pPr>
        <w:pStyle w:val="QU"/>
      </w:pPr>
      <w:r>
        <w:t xml:space="preserve">386.01 </w:t>
      </w:r>
      <w:bookmarkStart w:id="0" w:name="_GoBack"/>
      <w:bookmarkEnd w:id="0"/>
      <w:r w:rsidR="008F7F7F" w:rsidRPr="00CF4832">
        <w:t xml:space="preserve">What IRS forms </w:t>
      </w:r>
      <w:r w:rsidR="00A22025" w:rsidRPr="00CF4832">
        <w:t>are necessary</w:t>
      </w:r>
      <w:r w:rsidR="00456740" w:rsidRPr="00CF4832">
        <w:t xml:space="preserve"> for </w:t>
      </w:r>
      <w:r w:rsidR="00A22025" w:rsidRPr="00CF4832">
        <w:t xml:space="preserve">HSA account owners </w:t>
      </w:r>
      <w:r w:rsidR="008F7F7F" w:rsidRPr="00CF4832">
        <w:t>to prepare and file income tax returns?</w:t>
      </w:r>
    </w:p>
    <w:p w:rsidR="009F2A8A" w:rsidRPr="00CF4832" w:rsidRDefault="008F7F7F" w:rsidP="009F2A8A">
      <w:pPr>
        <w:rPr>
          <w:rFonts w:ascii="Helvetica LT Std" w:hAnsi="Helvetica LT Std"/>
          <w:color w:val="000000"/>
          <w:szCs w:val="20"/>
        </w:rPr>
      </w:pPr>
      <w:r w:rsidRPr="00CF4832">
        <w:rPr>
          <w:rFonts w:ascii="Helvetica LT Std" w:hAnsi="Helvetica LT Std"/>
          <w:color w:val="000000"/>
          <w:szCs w:val="20"/>
        </w:rPr>
        <w:t xml:space="preserve">HSAs provide </w:t>
      </w:r>
      <w:r w:rsidR="00A22025" w:rsidRPr="00CF4832">
        <w:rPr>
          <w:rFonts w:ascii="Helvetica LT Std" w:hAnsi="Helvetica LT Std"/>
          <w:color w:val="000000"/>
          <w:szCs w:val="20"/>
        </w:rPr>
        <w:t xml:space="preserve">excellent </w:t>
      </w:r>
      <w:r w:rsidRPr="00CF4832">
        <w:rPr>
          <w:rFonts w:ascii="Helvetica LT Std" w:hAnsi="Helvetica LT Std"/>
          <w:color w:val="000000"/>
          <w:szCs w:val="20"/>
        </w:rPr>
        <w:t xml:space="preserve">tax benefits; the IRS, however, </w:t>
      </w:r>
      <w:r w:rsidR="00A22025" w:rsidRPr="00CF4832">
        <w:rPr>
          <w:rFonts w:ascii="Helvetica LT Std" w:hAnsi="Helvetica LT Std"/>
          <w:color w:val="000000"/>
          <w:szCs w:val="20"/>
        </w:rPr>
        <w:t>requires information reporting to make</w:t>
      </w:r>
      <w:r w:rsidRPr="00CF4832">
        <w:rPr>
          <w:rFonts w:ascii="Helvetica LT Std" w:hAnsi="Helvetica LT Std"/>
          <w:color w:val="000000"/>
          <w:szCs w:val="20"/>
        </w:rPr>
        <w:t xml:space="preserve"> sure individuals follow the rules. The </w:t>
      </w:r>
      <w:r w:rsidR="00A22025" w:rsidRPr="00CF4832">
        <w:rPr>
          <w:rFonts w:ascii="Helvetica LT Std" w:hAnsi="Helvetica LT Std"/>
          <w:color w:val="000000"/>
          <w:szCs w:val="20"/>
        </w:rPr>
        <w:t>account owner</w:t>
      </w:r>
      <w:r w:rsidRPr="00CF4832">
        <w:rPr>
          <w:rFonts w:ascii="Helvetica LT Std" w:hAnsi="Helvetica LT Std"/>
          <w:color w:val="000000"/>
          <w:szCs w:val="20"/>
        </w:rPr>
        <w:t xml:space="preserve">’s role in this process is to attach IRS Form 8889 to the income tax return for any year the </w:t>
      </w:r>
      <w:r w:rsidR="00A22025" w:rsidRPr="00CF4832">
        <w:rPr>
          <w:rFonts w:ascii="Helvetica LT Std" w:hAnsi="Helvetica LT Std"/>
          <w:color w:val="000000"/>
          <w:szCs w:val="20"/>
        </w:rPr>
        <w:t>account owner</w:t>
      </w:r>
      <w:r w:rsidRPr="00CF4832">
        <w:rPr>
          <w:rFonts w:ascii="Helvetica LT Std" w:hAnsi="Helvetica LT Std"/>
          <w:color w:val="000000"/>
          <w:szCs w:val="20"/>
        </w:rPr>
        <w:t xml:space="preserve"> took a distribution or made a contribution to an HSA.</w:t>
      </w:r>
      <w:r w:rsidR="009F2A8A" w:rsidRPr="00CF4832">
        <w:rPr>
          <w:rFonts w:ascii="Helvetica LT Std" w:hAnsi="Helvetica LT Std"/>
          <w:color w:val="000000"/>
          <w:vertAlign w:val="superscript"/>
        </w:rPr>
        <w:endnoteReference w:id="1"/>
      </w:r>
      <w:r w:rsidR="009F2A8A" w:rsidRPr="00CF4832">
        <w:rPr>
          <w:rFonts w:ascii="Helvetica LT Std" w:hAnsi="Helvetica LT Std"/>
          <w:color w:val="000000"/>
          <w:szCs w:val="20"/>
        </w:rPr>
        <w:t xml:space="preserve"> The following are the key forms for HSA account owners in preparation of an income tax return.</w:t>
      </w:r>
    </w:p>
    <w:p w:rsidR="009F2A8A" w:rsidRPr="00CF4832" w:rsidRDefault="009F2A8A" w:rsidP="008F7F7F">
      <w:pPr>
        <w:rPr>
          <w:rFonts w:ascii="Helvetica LT Std" w:hAnsi="Helvetica LT Std"/>
          <w:color w:val="000000"/>
          <w:szCs w:val="20"/>
        </w:rPr>
        <w:sectPr w:rsidR="009F2A8A" w:rsidRPr="00CF4832" w:rsidSect="009F2A8A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F7F" w:rsidRPr="00CF4832" w:rsidRDefault="008F7F7F" w:rsidP="008F7F7F">
      <w:pPr>
        <w:rPr>
          <w:rFonts w:ascii="Helvetica LT Std" w:hAnsi="Helvetica LT Std"/>
          <w:color w:val="000000"/>
          <w:szCs w:val="20"/>
        </w:rPr>
      </w:pPr>
    </w:p>
    <w:p w:rsidR="00CF4832" w:rsidRPr="00232E36" w:rsidRDefault="008F7F7F" w:rsidP="00CF4832">
      <w:pPr>
        <w:pStyle w:val="ListParagraph"/>
        <w:numPr>
          <w:ilvl w:val="0"/>
          <w:numId w:val="3"/>
        </w:numPr>
        <w:rPr>
          <w:rFonts w:ascii="Helvetica LT Std" w:hAnsi="Helvetica LT Std" w:cs="Times New Roman"/>
          <w:color w:val="000000"/>
          <w:sz w:val="26"/>
          <w:szCs w:val="20"/>
        </w:rPr>
      </w:pPr>
      <w:r w:rsidRPr="00232E36">
        <w:rPr>
          <w:rFonts w:ascii="Helvetica LT Std" w:hAnsi="Helvetica LT Std"/>
          <w:i/>
          <w:color w:val="000000"/>
          <w:sz w:val="24"/>
          <w:szCs w:val="20"/>
        </w:rPr>
        <w:t>IRS Form 1040</w:t>
      </w:r>
      <w:r w:rsidRPr="00232E36">
        <w:rPr>
          <w:rFonts w:ascii="Helvetica LT Std" w:hAnsi="Helvetica LT Std"/>
          <w:color w:val="000000"/>
          <w:sz w:val="24"/>
          <w:szCs w:val="20"/>
        </w:rPr>
        <w:t xml:space="preserve">. There are different versions of the 1040 that work for HSAs, but line 25 of the 1040 is the line where an </w:t>
      </w:r>
      <w:r w:rsidR="00A22025" w:rsidRPr="00232E36">
        <w:rPr>
          <w:rFonts w:ascii="Helvetica LT Std" w:hAnsi="Helvetica LT Std"/>
          <w:color w:val="000000"/>
          <w:sz w:val="24"/>
          <w:szCs w:val="20"/>
        </w:rPr>
        <w:t>account owner</w:t>
      </w:r>
      <w:r w:rsidRPr="00232E36">
        <w:rPr>
          <w:rFonts w:ascii="Helvetica LT Std" w:hAnsi="Helvetica LT Std"/>
          <w:color w:val="000000"/>
          <w:sz w:val="24"/>
          <w:szCs w:val="20"/>
        </w:rPr>
        <w:t xml:space="preserve"> takes a deduction for an individual HSA contribution (not employer pre-tax HSA contributions</w:t>
      </w:r>
      <w:r w:rsidR="00CF4832" w:rsidRPr="00232E36">
        <w:rPr>
          <w:rFonts w:ascii="Helvetica LT Std" w:hAnsi="Helvetica LT Std"/>
          <w:color w:val="000000"/>
          <w:sz w:val="24"/>
          <w:szCs w:val="20"/>
        </w:rPr>
        <w:t xml:space="preserve"> as these are made pre-tax and reported on the W-2</w:t>
      </w:r>
      <w:r w:rsidRPr="00232E36">
        <w:rPr>
          <w:rFonts w:ascii="Helvetica LT Std" w:hAnsi="Helvetica LT Std"/>
          <w:color w:val="000000"/>
          <w:sz w:val="24"/>
          <w:szCs w:val="20"/>
        </w:rPr>
        <w:t xml:space="preserve">). </w:t>
      </w:r>
      <w:r w:rsidR="00456740" w:rsidRPr="00232E36">
        <w:rPr>
          <w:rFonts w:ascii="Helvetica LT Std" w:hAnsi="Helvetica LT Std"/>
          <w:color w:val="000000"/>
          <w:sz w:val="24"/>
          <w:szCs w:val="20"/>
        </w:rPr>
        <w:t xml:space="preserve">Individuals that make or receive an HSA contribution or take an HSA distribution lose the option of using the IRS Form </w:t>
      </w:r>
      <w:r w:rsidRPr="00232E36">
        <w:rPr>
          <w:rFonts w:ascii="Helvetica LT Std" w:hAnsi="Helvetica LT Std"/>
          <w:color w:val="000000"/>
          <w:sz w:val="24"/>
          <w:szCs w:val="20"/>
        </w:rPr>
        <w:t>1040EZ</w:t>
      </w:r>
      <w:r w:rsidR="00456740" w:rsidRPr="00232E36">
        <w:rPr>
          <w:rFonts w:ascii="Helvetica LT Std" w:hAnsi="Helvetica LT Std"/>
          <w:color w:val="000000"/>
          <w:sz w:val="24"/>
          <w:szCs w:val="20"/>
        </w:rPr>
        <w:t xml:space="preserve">. </w:t>
      </w:r>
      <w:r w:rsidRPr="00232E36">
        <w:rPr>
          <w:rFonts w:ascii="Helvetica LT Std" w:hAnsi="Helvetica LT Std"/>
          <w:color w:val="000000"/>
          <w:sz w:val="24"/>
          <w:szCs w:val="20"/>
        </w:rPr>
        <w:t>A taxable HSA distribution is reported on line 21 of the 1040 with the entry “HSA”</w:t>
      </w:r>
      <w:r w:rsidR="009F6F6F" w:rsidRPr="00232E36">
        <w:rPr>
          <w:rFonts w:ascii="Helvetica LT Std" w:hAnsi="Helvetica LT Std"/>
          <w:color w:val="000000"/>
          <w:sz w:val="24"/>
          <w:szCs w:val="20"/>
        </w:rPr>
        <w:t xml:space="preserve"> for failing to maintain the HSA during the testing period.</w:t>
      </w:r>
      <w:r w:rsidRPr="00232E36">
        <w:rPr>
          <w:rFonts w:ascii="Helvetica LT Std" w:hAnsi="Helvetica LT Std"/>
          <w:color w:val="000000"/>
          <w:sz w:val="24"/>
          <w:szCs w:val="20"/>
        </w:rPr>
        <w:t xml:space="preserve"> If a 20% penalty is also owed, that is reported on line 6</w:t>
      </w:r>
      <w:r w:rsidR="009F6F6F" w:rsidRPr="00232E36">
        <w:rPr>
          <w:rFonts w:ascii="Helvetica LT Std" w:hAnsi="Helvetica LT Std"/>
          <w:color w:val="000000"/>
          <w:sz w:val="24"/>
          <w:szCs w:val="20"/>
        </w:rPr>
        <w:t>2</w:t>
      </w:r>
      <w:r w:rsidRPr="00232E36">
        <w:rPr>
          <w:rFonts w:ascii="Helvetica LT Std" w:hAnsi="Helvetica LT Std"/>
          <w:color w:val="000000"/>
          <w:sz w:val="24"/>
          <w:szCs w:val="20"/>
        </w:rPr>
        <w:t>, (“other taxes”), on the 1040</w:t>
      </w:r>
      <w:r w:rsidR="009F6F6F" w:rsidRPr="00232E36">
        <w:rPr>
          <w:rFonts w:ascii="Helvetica LT Std" w:hAnsi="Helvetica LT Std"/>
          <w:color w:val="000000"/>
          <w:sz w:val="24"/>
          <w:szCs w:val="20"/>
        </w:rPr>
        <w:t>.</w:t>
      </w:r>
      <w:r w:rsidR="009F6F6F" w:rsidRPr="00232E36">
        <w:rPr>
          <w:sz w:val="24"/>
          <w:vertAlign w:val="superscript"/>
        </w:rPr>
        <w:endnoteReference w:id="2"/>
      </w:r>
    </w:p>
    <w:p w:rsidR="00CF4832" w:rsidRDefault="008F7F7F" w:rsidP="00CF4832">
      <w:pPr>
        <w:pStyle w:val="ListParagraph"/>
        <w:numPr>
          <w:ilvl w:val="0"/>
          <w:numId w:val="3"/>
        </w:numPr>
        <w:rPr>
          <w:rFonts w:ascii="Helvetica LT Std" w:hAnsi="Helvetica LT Std" w:cs="Times New Roman"/>
          <w:color w:val="000000"/>
          <w:sz w:val="24"/>
          <w:szCs w:val="20"/>
        </w:rPr>
      </w:pPr>
      <w:r w:rsidRPr="00CF4832">
        <w:rPr>
          <w:rFonts w:ascii="Helvetica LT Std" w:hAnsi="Helvetica LT Std" w:cs="Times New Roman"/>
          <w:i/>
          <w:color w:val="000000"/>
          <w:sz w:val="24"/>
          <w:szCs w:val="20"/>
        </w:rPr>
        <w:t>IRS Form 8889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. This is an attachment to an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s’ income tax return that follows a step-by-step review of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’s HSA contributions, distributions, and additional taxes or penalties owed.  </w:t>
      </w:r>
    </w:p>
    <w:p w:rsidR="00CF4832" w:rsidRDefault="008F7F7F" w:rsidP="00CF4832">
      <w:pPr>
        <w:pStyle w:val="ListParagraph"/>
        <w:numPr>
          <w:ilvl w:val="0"/>
          <w:numId w:val="3"/>
        </w:numPr>
        <w:rPr>
          <w:rFonts w:ascii="Helvetica LT Std" w:hAnsi="Helvetica LT Std" w:cs="Times New Roman"/>
          <w:color w:val="000000"/>
          <w:sz w:val="24"/>
          <w:szCs w:val="20"/>
        </w:rPr>
      </w:pPr>
      <w:r w:rsidRPr="00CF4832">
        <w:rPr>
          <w:rFonts w:ascii="Helvetica LT Std" w:hAnsi="Helvetica LT Std" w:cs="Times New Roman"/>
          <w:i/>
          <w:color w:val="000000"/>
          <w:sz w:val="24"/>
          <w:szCs w:val="20"/>
        </w:rPr>
        <w:t>IRS Form 1099-SA.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The HSA custodian sends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s and the IRS the 1099-SA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by January 31 (to the IRS by the end of February) 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>to document HSA distributions.</w:t>
      </w:r>
      <w:r w:rsidR="00A22025" w:rsidRPr="00CF4832">
        <w:rPr>
          <w:rFonts w:ascii="Helvetica LT Std" w:hAnsi="Helvetica LT Std" w:cs="Times New Roman"/>
          <w:color w:val="000000"/>
          <w:sz w:val="24"/>
          <w:vertAlign w:val="superscript"/>
        </w:rPr>
        <w:endnoteReference w:id="3"/>
      </w:r>
      <w:r w:rsidRPr="00CF4832">
        <w:rPr>
          <w:rFonts w:ascii="Helvetica LT Std" w:hAnsi="Helvetica LT Std" w:cs="Times New Roman"/>
          <w:color w:val="000000"/>
          <w:sz w:val="24"/>
          <w:szCs w:val="20"/>
          <w:vertAlign w:val="superscript"/>
        </w:rPr>
        <w:t xml:space="preserve"> </w:t>
      </w:r>
      <w:r w:rsidR="00CF4832">
        <w:rPr>
          <w:rFonts w:ascii="Helvetica LT Std" w:hAnsi="Helvetica LT Std" w:cs="Times New Roman"/>
          <w:color w:val="000000"/>
          <w:sz w:val="24"/>
          <w:szCs w:val="20"/>
          <w:vertAlign w:val="superscript"/>
        </w:rPr>
        <w:t xml:space="preserve"> </w:t>
      </w:r>
      <w:r w:rsidR="009F6F6F"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Account owners must </w:t>
      </w:r>
      <w:r w:rsidR="00CF4832">
        <w:rPr>
          <w:rFonts w:ascii="Helvetica LT Std" w:hAnsi="Helvetica LT Std" w:cs="Times New Roman"/>
          <w:color w:val="000000"/>
          <w:sz w:val="24"/>
          <w:szCs w:val="20"/>
        </w:rPr>
        <w:t xml:space="preserve">enter the data from the </w:t>
      </w:r>
      <w:r w:rsidR="009F6F6F" w:rsidRPr="00CF4832">
        <w:rPr>
          <w:rFonts w:ascii="Helvetica LT Std" w:hAnsi="Helvetica LT Std" w:cs="Times New Roman"/>
          <w:color w:val="000000"/>
          <w:sz w:val="24"/>
          <w:szCs w:val="20"/>
        </w:rPr>
        <w:t>IRS Form 1099-SA to complete an income tax return.</w:t>
      </w:r>
    </w:p>
    <w:p w:rsidR="00CF4832" w:rsidRDefault="008F7F7F" w:rsidP="00CF4832">
      <w:pPr>
        <w:pStyle w:val="ListParagraph"/>
        <w:numPr>
          <w:ilvl w:val="0"/>
          <w:numId w:val="3"/>
        </w:numPr>
        <w:rPr>
          <w:rFonts w:ascii="Helvetica LT Std" w:hAnsi="Helvetica LT Std" w:cs="Times New Roman"/>
          <w:color w:val="000000"/>
          <w:sz w:val="24"/>
          <w:szCs w:val="20"/>
        </w:rPr>
      </w:pPr>
      <w:r w:rsidRPr="00CF4832">
        <w:rPr>
          <w:rFonts w:ascii="Helvetica LT Std" w:hAnsi="Helvetica LT Std" w:cs="Times New Roman"/>
          <w:i/>
          <w:color w:val="000000"/>
          <w:sz w:val="24"/>
          <w:szCs w:val="20"/>
        </w:rPr>
        <w:t>IRS Form 5498-SA.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The IRS Form 5498-SA documents an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>’s total yearly contributions to an HSA (including rollovers).</w:t>
      </w:r>
      <w:r w:rsidR="009F6F6F" w:rsidRPr="00CF4832">
        <w:rPr>
          <w:rFonts w:ascii="Helvetica LT Std" w:hAnsi="Helvetica LT Std" w:cs="Times New Roman"/>
          <w:color w:val="000000"/>
          <w:sz w:val="24"/>
          <w:vertAlign w:val="superscript"/>
        </w:rPr>
        <w:endnoteReference w:id="4"/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An HSA custodian must send this form to the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and to the IRS. The form is not due to the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or the IRS until after the tax filing due date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</w:t>
      </w:r>
      <w:r w:rsidR="00CF4832">
        <w:rPr>
          <w:rFonts w:ascii="Helvetica LT Std" w:hAnsi="Helvetica LT Std" w:cs="Times New Roman"/>
          <w:color w:val="000000"/>
          <w:sz w:val="24"/>
          <w:szCs w:val="20"/>
        </w:rPr>
        <w:t xml:space="preserve">for calendar year taxpayers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(</w:t>
      </w:r>
      <w:r w:rsidR="00CF4832">
        <w:rPr>
          <w:rFonts w:ascii="Helvetica LT Std" w:hAnsi="Helvetica LT Std" w:cs="Times New Roman"/>
          <w:color w:val="000000"/>
          <w:sz w:val="24"/>
          <w:szCs w:val="20"/>
        </w:rPr>
        <w:t xml:space="preserve">The form is due by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May 31)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. That’s because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s have until their tax filing due date to make a contribution for the year so an HSA custodian does not necessarily know the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’s HSA contributions for the year until after the tax due date. Accordingly,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s need to know their HSA contribution information from their own records (non-tax statements from the HSA custodian, W-2 from the employer, or personal records). Some HSA custodians provide the report early in the year and then update it if the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makes a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n additional </w:t>
      </w:r>
      <w:r w:rsidR="009F6F6F" w:rsidRPr="00CF4832">
        <w:rPr>
          <w:rFonts w:ascii="Helvetica LT Std" w:hAnsi="Helvetica LT Std" w:cs="Times New Roman"/>
          <w:color w:val="000000"/>
          <w:sz w:val="24"/>
          <w:szCs w:val="20"/>
        </w:rPr>
        <w:t>contribution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prior to the April 15 deadline for the prior year.</w:t>
      </w:r>
    </w:p>
    <w:p w:rsidR="00CF4832" w:rsidRPr="00CF4832" w:rsidRDefault="008F7F7F" w:rsidP="00CF4832">
      <w:pPr>
        <w:pStyle w:val="ListParagraph"/>
        <w:numPr>
          <w:ilvl w:val="0"/>
          <w:numId w:val="3"/>
        </w:numPr>
        <w:rPr>
          <w:rFonts w:ascii="Helvetica LT Std" w:hAnsi="Helvetica LT Std" w:cs="Times New Roman"/>
          <w:color w:val="000000"/>
          <w:sz w:val="24"/>
          <w:szCs w:val="20"/>
        </w:rPr>
      </w:pPr>
      <w:r w:rsidRPr="00CF4832">
        <w:rPr>
          <w:rFonts w:ascii="Helvetica LT Std" w:hAnsi="Helvetica LT Std" w:cs="Times New Roman"/>
          <w:i/>
          <w:color w:val="000000"/>
          <w:sz w:val="24"/>
          <w:szCs w:val="20"/>
        </w:rPr>
        <w:t>IRS Form W-2.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An IRS Form W-2 from an employer will show employer pre-tax HSA contributions as well as pre-tax payroll deferral contributions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>s made to an HSA in box 12 with a code W.</w:t>
      </w:r>
      <w:r w:rsidR="009F6F6F" w:rsidRPr="00CF4832">
        <w:rPr>
          <w:rFonts w:ascii="Helvetica LT Std" w:hAnsi="Helvetica LT Std" w:cs="Times New Roman"/>
          <w:color w:val="000000"/>
          <w:sz w:val="24"/>
          <w:vertAlign w:val="superscript"/>
        </w:rPr>
        <w:endnoteReference w:id="5"/>
      </w:r>
      <w:r w:rsidRPr="00CF4832">
        <w:rPr>
          <w:rFonts w:ascii="Helvetica LT Std" w:hAnsi="Helvetica LT Std" w:cs="Times New Roman"/>
          <w:color w:val="000000"/>
          <w:sz w:val="24"/>
          <w:szCs w:val="20"/>
          <w:vertAlign w:val="superscript"/>
        </w:rPr>
        <w:t xml:space="preserve"> </w:t>
      </w:r>
    </w:p>
    <w:p w:rsidR="008F7F7F" w:rsidRPr="00CF4832" w:rsidRDefault="008F7F7F" w:rsidP="00CF4832">
      <w:pPr>
        <w:pStyle w:val="ListParagraph"/>
        <w:numPr>
          <w:ilvl w:val="0"/>
          <w:numId w:val="3"/>
        </w:numPr>
        <w:rPr>
          <w:rFonts w:ascii="Helvetica LT Std" w:hAnsi="Helvetica LT Std" w:cs="Times New Roman"/>
          <w:color w:val="000000"/>
          <w:sz w:val="24"/>
          <w:szCs w:val="20"/>
        </w:rPr>
      </w:pPr>
      <w:r w:rsidRPr="00CF4832">
        <w:rPr>
          <w:rFonts w:ascii="Helvetica LT Std" w:hAnsi="Helvetica LT Std" w:cs="Times New Roman"/>
          <w:i/>
          <w:color w:val="000000"/>
          <w:sz w:val="24"/>
          <w:szCs w:val="20"/>
        </w:rPr>
        <w:t>IRS Form 5329.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The IRS Form 5329 is only necessary if the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owes a penalty for making an excess contribution to an HSA. In that case, the </w:t>
      </w:r>
      <w:r w:rsidR="00A22025" w:rsidRPr="00CF4832">
        <w:rPr>
          <w:rFonts w:ascii="Helvetica LT Std" w:hAnsi="Helvetica LT Std" w:cs="Times New Roman"/>
          <w:color w:val="000000"/>
          <w:sz w:val="24"/>
          <w:szCs w:val="20"/>
        </w:rPr>
        <w:t>account owner</w:t>
      </w:r>
      <w:r w:rsidRPr="00CF4832">
        <w:rPr>
          <w:rFonts w:ascii="Helvetica LT Std" w:hAnsi="Helvetica LT Std" w:cs="Times New Roman"/>
          <w:color w:val="000000"/>
          <w:sz w:val="24"/>
          <w:szCs w:val="20"/>
        </w:rPr>
        <w:t xml:space="preserve"> files this form as an attachment to the income tax return.</w:t>
      </w:r>
      <w:r w:rsidR="00277221" w:rsidRPr="00CF4832">
        <w:rPr>
          <w:rFonts w:ascii="Helvetica LT Std" w:hAnsi="Helvetica LT Std" w:cs="Times New Roman"/>
          <w:color w:val="000000"/>
          <w:sz w:val="24"/>
          <w:vertAlign w:val="superscript"/>
        </w:rPr>
        <w:endnoteReference w:id="6"/>
      </w:r>
      <w:r w:rsidRPr="00CF4832">
        <w:rPr>
          <w:rFonts w:ascii="Helvetica LT Std" w:hAnsi="Helvetica LT Std" w:cs="Times New Roman"/>
          <w:color w:val="000000"/>
          <w:sz w:val="24"/>
          <w:szCs w:val="20"/>
          <w:vertAlign w:val="superscript"/>
        </w:rPr>
        <w:t xml:space="preserve"> </w:t>
      </w:r>
    </w:p>
    <w:p w:rsidR="00363F0A" w:rsidRDefault="00D86A54"/>
    <w:sectPr w:rsidR="00363F0A" w:rsidSect="009F2A8A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0C" w:rsidRDefault="0028000C" w:rsidP="00A22025">
      <w:r>
        <w:separator/>
      </w:r>
    </w:p>
  </w:endnote>
  <w:endnote w:type="continuationSeparator" w:id="0">
    <w:p w:rsidR="0028000C" w:rsidRDefault="0028000C" w:rsidP="00A22025">
      <w:r>
        <w:continuationSeparator/>
      </w:r>
    </w:p>
  </w:endnote>
  <w:endnote w:id="1">
    <w:p w:rsidR="009F2A8A" w:rsidRDefault="009F2A8A">
      <w:pPr>
        <w:pStyle w:val="EndnoteText"/>
      </w:pPr>
      <w:r>
        <w:rPr>
          <w:rStyle w:val="EndnoteReference"/>
        </w:rPr>
        <w:endnoteRef/>
      </w:r>
      <w:r>
        <w:t xml:space="preserve"> IRS Instructions for Form 8889.</w:t>
      </w:r>
    </w:p>
  </w:endnote>
  <w:endnote w:id="2">
    <w:p w:rsidR="009F6F6F" w:rsidRDefault="009F6F6F">
      <w:pPr>
        <w:pStyle w:val="EndnoteText"/>
      </w:pPr>
      <w:r>
        <w:rPr>
          <w:rStyle w:val="EndnoteReference"/>
        </w:rPr>
        <w:endnoteRef/>
      </w:r>
      <w:r>
        <w:t xml:space="preserve"> IRS Instructions for Form 1040.</w:t>
      </w:r>
    </w:p>
  </w:endnote>
  <w:endnote w:id="3">
    <w:p w:rsidR="00A22025" w:rsidRDefault="00A22025">
      <w:pPr>
        <w:pStyle w:val="EndnoteText"/>
      </w:pPr>
      <w:r>
        <w:rPr>
          <w:rStyle w:val="EndnoteReference"/>
        </w:rPr>
        <w:endnoteRef/>
      </w:r>
      <w:r>
        <w:t xml:space="preserve"> IRS Instructions </w:t>
      </w:r>
      <w:r w:rsidR="009F2A8A">
        <w:t xml:space="preserve">for </w:t>
      </w:r>
      <w:r>
        <w:t>Forms 1099-SA and 5498-SA.</w:t>
      </w:r>
    </w:p>
  </w:endnote>
  <w:endnote w:id="4">
    <w:p w:rsidR="009F6F6F" w:rsidRDefault="009F6F6F">
      <w:pPr>
        <w:pStyle w:val="EndnoteText"/>
      </w:pPr>
      <w:r>
        <w:rPr>
          <w:rStyle w:val="EndnoteReference"/>
        </w:rPr>
        <w:endnoteRef/>
      </w:r>
      <w:r>
        <w:t xml:space="preserve"> IRS Instructions for Form 1099-SA and 5498-SA.</w:t>
      </w:r>
    </w:p>
  </w:endnote>
  <w:endnote w:id="5">
    <w:p w:rsidR="009F6F6F" w:rsidRDefault="009F6F6F">
      <w:pPr>
        <w:pStyle w:val="EndnoteText"/>
      </w:pPr>
      <w:r>
        <w:rPr>
          <w:rStyle w:val="EndnoteReference"/>
        </w:rPr>
        <w:endnoteRef/>
      </w:r>
      <w:r>
        <w:t xml:space="preserve"> IRS Instructions for Form W-2.</w:t>
      </w:r>
    </w:p>
  </w:endnote>
  <w:endnote w:id="6">
    <w:p w:rsidR="00277221" w:rsidRDefault="00277221">
      <w:pPr>
        <w:pStyle w:val="EndnoteText"/>
      </w:pPr>
      <w:r>
        <w:rPr>
          <w:rStyle w:val="EndnoteReference"/>
        </w:rPr>
        <w:endnoteRef/>
      </w:r>
      <w:r>
        <w:t xml:space="preserve"> IRS Instructions for Form 5329.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0C" w:rsidRDefault="0028000C" w:rsidP="00A22025">
      <w:r>
        <w:separator/>
      </w:r>
    </w:p>
  </w:footnote>
  <w:footnote w:type="continuationSeparator" w:id="0">
    <w:p w:rsidR="0028000C" w:rsidRDefault="0028000C" w:rsidP="00A2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2C8"/>
    <w:multiLevelType w:val="multilevel"/>
    <w:tmpl w:val="CD82A0D8"/>
    <w:styleLink w:val="Style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3296"/>
    <w:multiLevelType w:val="hybridMultilevel"/>
    <w:tmpl w:val="C52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D4AC7"/>
    <w:multiLevelType w:val="hybridMultilevel"/>
    <w:tmpl w:val="51361492"/>
    <w:lvl w:ilvl="0" w:tplc="EC2AAF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E54D0"/>
    <w:multiLevelType w:val="multilevel"/>
    <w:tmpl w:val="CD82A0D8"/>
    <w:numStyleLink w:val="Style1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7F"/>
    <w:rsid w:val="001022CC"/>
    <w:rsid w:val="001A666E"/>
    <w:rsid w:val="00232E36"/>
    <w:rsid w:val="00277221"/>
    <w:rsid w:val="0028000C"/>
    <w:rsid w:val="003D21C6"/>
    <w:rsid w:val="00434E7B"/>
    <w:rsid w:val="00456740"/>
    <w:rsid w:val="008F7F7F"/>
    <w:rsid w:val="009F2A8A"/>
    <w:rsid w:val="009F6F6F"/>
    <w:rsid w:val="00A22025"/>
    <w:rsid w:val="00B94D63"/>
    <w:rsid w:val="00C66FB1"/>
    <w:rsid w:val="00CF4832"/>
    <w:rsid w:val="00D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7F"/>
    <w:pPr>
      <w:ind w:left="720"/>
    </w:pPr>
    <w:rPr>
      <w:rFonts w:ascii="Calibri" w:eastAsia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0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02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025"/>
    <w:rPr>
      <w:vertAlign w:val="superscript"/>
    </w:rPr>
  </w:style>
  <w:style w:type="paragraph" w:customStyle="1" w:styleId="QU">
    <w:name w:val="QU"/>
    <w:rsid w:val="00CF4832"/>
    <w:pPr>
      <w:spacing w:after="240" w:line="240" w:lineRule="auto"/>
      <w:jc w:val="both"/>
    </w:pPr>
    <w:rPr>
      <w:rFonts w:ascii="Helvetica LT Std" w:eastAsia="Times New Roman" w:hAnsi="Helvetica LT Std" w:cs="Times New Roman"/>
      <w:b/>
      <w:color w:val="000080"/>
      <w:sz w:val="24"/>
      <w:szCs w:val="20"/>
    </w:rPr>
  </w:style>
  <w:style w:type="numbering" w:customStyle="1" w:styleId="Style1">
    <w:name w:val="Style1"/>
    <w:uiPriority w:val="99"/>
    <w:rsid w:val="00CF483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7F"/>
    <w:pPr>
      <w:ind w:left="720"/>
    </w:pPr>
    <w:rPr>
      <w:rFonts w:ascii="Calibri" w:eastAsia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0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02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025"/>
    <w:rPr>
      <w:vertAlign w:val="superscript"/>
    </w:rPr>
  </w:style>
  <w:style w:type="paragraph" w:customStyle="1" w:styleId="QU">
    <w:name w:val="QU"/>
    <w:rsid w:val="00CF4832"/>
    <w:pPr>
      <w:spacing w:after="240" w:line="240" w:lineRule="auto"/>
      <w:jc w:val="both"/>
    </w:pPr>
    <w:rPr>
      <w:rFonts w:ascii="Helvetica LT Std" w:eastAsia="Times New Roman" w:hAnsi="Helvetica LT Std" w:cs="Times New Roman"/>
      <w:b/>
      <w:color w:val="000080"/>
      <w:sz w:val="24"/>
      <w:szCs w:val="20"/>
    </w:rPr>
  </w:style>
  <w:style w:type="numbering" w:customStyle="1" w:styleId="Style1">
    <w:name w:val="Style1"/>
    <w:uiPriority w:val="99"/>
    <w:rsid w:val="00CF483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FE51-4C62-4B45-A0E3-2A265B0F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wrjohnson</dc:creator>
  <cp:lastModifiedBy>rcline</cp:lastModifiedBy>
  <cp:revision>2</cp:revision>
  <dcterms:created xsi:type="dcterms:W3CDTF">2015-06-01T20:32:00Z</dcterms:created>
  <dcterms:modified xsi:type="dcterms:W3CDTF">2015-06-01T20:32:00Z</dcterms:modified>
</cp:coreProperties>
</file>