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A13B59"/>
    <w:p w:rsidR="0013724F" w:rsidRDefault="0013724F"/>
    <w:p w:rsidR="0013724F" w:rsidRDefault="0013724F"/>
    <w:p w:rsidR="00340310" w:rsidRDefault="0013724F">
      <w:r>
        <w:t xml:space="preserve"> The </w:t>
      </w:r>
      <w:r w:rsidRPr="00450B5A">
        <w:rPr>
          <w:i/>
        </w:rPr>
        <w:t>Tax Facts</w:t>
      </w:r>
      <w:r>
        <w:t xml:space="preserve"> series is a set of four publications designed to be an in-depth and current reference work on federal taxation but yet easy to access and understand.  In order to make the material as easy to understand as possible, Tax Facts is presented in a question and answer format with one tax issue presented at a time followed by a concise easy-to-understand answer.  Although presented in a simplified format, the material is authoritative with citations to applicable IRS code sections, regulat</w:t>
      </w:r>
      <w:r w:rsidR="009B029D">
        <w:t xml:space="preserve">ions, rulings </w:t>
      </w:r>
      <w:r w:rsidR="00450B5A">
        <w:t xml:space="preserve">and court cases. </w:t>
      </w:r>
      <w:r w:rsidR="00340310">
        <w:t xml:space="preserve"> </w:t>
      </w:r>
    </w:p>
    <w:p w:rsidR="0013724F" w:rsidRDefault="00340310">
      <w:r>
        <w:t xml:space="preserve">Tax Facts is authored by Robert </w:t>
      </w:r>
      <w:proofErr w:type="spellStart"/>
      <w:r>
        <w:t>Bloink</w:t>
      </w:r>
      <w:proofErr w:type="spellEnd"/>
      <w:r>
        <w:t xml:space="preserve">, J.D., LL.M and William H. Byrnes. J.D., LL.M.  Both Robert and William bring years of financial planning and tax expertise as well as academic experience in teaching tax in the law school environment.  </w:t>
      </w:r>
      <w:r w:rsidR="00A13B59">
        <w:t xml:space="preserve">Robert and William constantly monitor </w:t>
      </w:r>
      <w:r w:rsidR="00A13B59" w:rsidRPr="00A13B59">
        <w:rPr>
          <w:i/>
        </w:rPr>
        <w:t>Tax Facts</w:t>
      </w:r>
      <w:r w:rsidR="00A13B59">
        <w:t xml:space="preserve"> for changes in the law that affect </w:t>
      </w:r>
      <w:r w:rsidR="00A13B59" w:rsidRPr="00A13B59">
        <w:rPr>
          <w:i/>
        </w:rPr>
        <w:t>Tax Facts</w:t>
      </w:r>
      <w:r w:rsidR="00A13B59">
        <w:t xml:space="preserve"> questions and update them accordingly. In addition</w:t>
      </w:r>
      <w:r w:rsidR="00450B5A">
        <w:t xml:space="preserve">, members of the </w:t>
      </w:r>
      <w:r w:rsidR="00450B5A" w:rsidRPr="00450B5A">
        <w:rPr>
          <w:i/>
        </w:rPr>
        <w:t>Tax Facts</w:t>
      </w:r>
      <w:r w:rsidR="00A13B59">
        <w:t xml:space="preserve"> Advisory B</w:t>
      </w:r>
      <w:r w:rsidR="00450B5A">
        <w:t>oard review</w:t>
      </w:r>
      <w:r w:rsidR="009B029D">
        <w:t xml:space="preserve"> each of the questions</w:t>
      </w:r>
      <w:r w:rsidR="00A13B59">
        <w:t xml:space="preserve"> once a year</w:t>
      </w:r>
      <w:r w:rsidR="009B029D">
        <w:t xml:space="preserve"> for accuracy, completeness and relevance.  Every advisory board member is a recognized expert in his or her field and only review</w:t>
      </w:r>
      <w:r w:rsidR="00450B5A">
        <w:t>s material within his or her</w:t>
      </w:r>
      <w:r w:rsidR="00A13B59">
        <w:t xml:space="preserve"> area of expertise.  Advisory B</w:t>
      </w:r>
      <w:r w:rsidR="00450B5A">
        <w:t>oard members</w:t>
      </w:r>
      <w:r w:rsidR="00A13B59">
        <w:t xml:space="preserve"> also</w:t>
      </w:r>
      <w:r w:rsidR="00450B5A">
        <w:t xml:space="preserve"> supplement</w:t>
      </w:r>
      <w:r w:rsidR="009B029D">
        <w:t xml:space="preserve"> the </w:t>
      </w:r>
      <w:r w:rsidR="009B029D" w:rsidRPr="00450B5A">
        <w:rPr>
          <w:i/>
        </w:rPr>
        <w:t>Tax Facts</w:t>
      </w:r>
      <w:r w:rsidR="009B029D">
        <w:t xml:space="preserve"> content with “Planning Points” which a</w:t>
      </w:r>
      <w:r w:rsidR="00E31935">
        <w:t>re</w:t>
      </w:r>
      <w:r w:rsidR="00450B5A">
        <w:t xml:space="preserve"> short paragraphs designed to provide practical guidance and insight for </w:t>
      </w:r>
      <w:r w:rsidR="00450B5A" w:rsidRPr="00450B5A">
        <w:rPr>
          <w:i/>
        </w:rPr>
        <w:t>Tax Facts</w:t>
      </w:r>
      <w:r w:rsidR="00450B5A">
        <w:t xml:space="preserve"> subscribers</w:t>
      </w:r>
      <w:r w:rsidR="00E31935">
        <w:t xml:space="preserve">. </w:t>
      </w:r>
    </w:p>
    <w:p w:rsidR="00E31935" w:rsidRDefault="00E31935">
      <w:r>
        <w:t>The print publication is updated annually and a new addition is generally available to subs</w:t>
      </w:r>
      <w:r w:rsidR="00450B5A">
        <w:t>cribers in the November timeframe</w:t>
      </w:r>
      <w:r>
        <w:t xml:space="preserve">.  The </w:t>
      </w:r>
      <w:r w:rsidRPr="00A13B59">
        <w:rPr>
          <w:i/>
        </w:rPr>
        <w:t xml:space="preserve">Tax </w:t>
      </w:r>
      <w:r w:rsidR="00A13B59" w:rsidRPr="00A13B59">
        <w:rPr>
          <w:i/>
        </w:rPr>
        <w:t>Facts</w:t>
      </w:r>
      <w:r w:rsidR="00A13B59">
        <w:t xml:space="preserve"> is</w:t>
      </w:r>
      <w:r>
        <w:t xml:space="preserve"> also</w:t>
      </w:r>
      <w:r w:rsidR="00A13B59">
        <w:t xml:space="preserve"> available online and updates to the online version are made throughout the year.  </w:t>
      </w:r>
    </w:p>
    <w:p w:rsidR="00E31935" w:rsidRDefault="00E31935">
      <w:r>
        <w:t xml:space="preserve">Following is a brief description of each of the </w:t>
      </w:r>
      <w:r w:rsidRPr="00A13B59">
        <w:rPr>
          <w:i/>
        </w:rPr>
        <w:t>Tax Facts</w:t>
      </w:r>
      <w:r>
        <w:t xml:space="preserve"> publications:</w:t>
      </w:r>
    </w:p>
    <w:p w:rsidR="00E31935" w:rsidRDefault="00222556">
      <w:r w:rsidRPr="00406255">
        <w:rPr>
          <w:b/>
          <w:i/>
        </w:rPr>
        <w:t>2015 Tax Facts on Insurance and Employee Benefits</w:t>
      </w:r>
      <w:r>
        <w:t>- This two volume publication features over 1,300 questions and answers relating primarily to the taxation of insurance and employee benefits.  Following are the topics covered in this publication:</w:t>
      </w:r>
    </w:p>
    <w:p w:rsidR="00222556" w:rsidRDefault="00222556" w:rsidP="00222556">
      <w:pPr>
        <w:pStyle w:val="ListParagraph"/>
        <w:numPr>
          <w:ilvl w:val="0"/>
          <w:numId w:val="1"/>
        </w:numPr>
      </w:pPr>
      <w:r>
        <w:t>- life insurance</w:t>
      </w:r>
    </w:p>
    <w:p w:rsidR="00222556" w:rsidRDefault="00222556" w:rsidP="00222556">
      <w:pPr>
        <w:pStyle w:val="ListParagraph"/>
        <w:numPr>
          <w:ilvl w:val="0"/>
          <w:numId w:val="1"/>
        </w:numPr>
      </w:pPr>
      <w:r>
        <w:t>-health insurance</w:t>
      </w:r>
    </w:p>
    <w:p w:rsidR="00222556" w:rsidRDefault="00222556" w:rsidP="00222556">
      <w:pPr>
        <w:pStyle w:val="ListParagraph"/>
        <w:numPr>
          <w:ilvl w:val="0"/>
          <w:numId w:val="1"/>
        </w:numPr>
      </w:pPr>
      <w:r>
        <w:t>-health care reform</w:t>
      </w:r>
    </w:p>
    <w:p w:rsidR="00222556" w:rsidRDefault="00222556" w:rsidP="00222556">
      <w:pPr>
        <w:pStyle w:val="ListParagraph"/>
        <w:numPr>
          <w:ilvl w:val="0"/>
          <w:numId w:val="1"/>
        </w:numPr>
      </w:pPr>
      <w:r>
        <w:t>-long-term care insurance</w:t>
      </w:r>
    </w:p>
    <w:p w:rsidR="00222556" w:rsidRDefault="00222556" w:rsidP="00222556">
      <w:pPr>
        <w:pStyle w:val="ListParagraph"/>
        <w:numPr>
          <w:ilvl w:val="0"/>
          <w:numId w:val="1"/>
        </w:numPr>
      </w:pPr>
      <w:r>
        <w:t>-annuities</w:t>
      </w:r>
    </w:p>
    <w:p w:rsidR="00222556" w:rsidRDefault="00222556" w:rsidP="00222556">
      <w:pPr>
        <w:pStyle w:val="ListParagraph"/>
        <w:numPr>
          <w:ilvl w:val="0"/>
          <w:numId w:val="1"/>
        </w:numPr>
      </w:pPr>
      <w:r>
        <w:t>-federal income taxation of individuals</w:t>
      </w:r>
    </w:p>
    <w:p w:rsidR="00222556" w:rsidRDefault="00222556" w:rsidP="00222556">
      <w:pPr>
        <w:pStyle w:val="ListParagraph"/>
        <w:numPr>
          <w:ilvl w:val="0"/>
          <w:numId w:val="1"/>
        </w:numPr>
      </w:pPr>
      <w:r>
        <w:t>-federal estate, gift and generation skipping transfer taxes</w:t>
      </w:r>
    </w:p>
    <w:p w:rsidR="00222556" w:rsidRDefault="00222556" w:rsidP="00222556">
      <w:pPr>
        <w:pStyle w:val="ListParagraph"/>
        <w:numPr>
          <w:ilvl w:val="0"/>
          <w:numId w:val="1"/>
        </w:numPr>
      </w:pPr>
      <w:r>
        <w:t>-structured settlements</w:t>
      </w:r>
    </w:p>
    <w:p w:rsidR="00222556" w:rsidRDefault="00222556" w:rsidP="00222556">
      <w:pPr>
        <w:pStyle w:val="ListParagraph"/>
        <w:numPr>
          <w:ilvl w:val="0"/>
          <w:numId w:val="1"/>
        </w:numPr>
      </w:pPr>
      <w:r>
        <w:t>-international tax as it applies to individual</w:t>
      </w:r>
    </w:p>
    <w:p w:rsidR="00222556" w:rsidRDefault="00222556" w:rsidP="00222556">
      <w:pPr>
        <w:pStyle w:val="ListParagraph"/>
        <w:numPr>
          <w:ilvl w:val="0"/>
          <w:numId w:val="1"/>
        </w:numPr>
      </w:pPr>
      <w:r>
        <w:t>-compensation</w:t>
      </w:r>
    </w:p>
    <w:p w:rsidR="00222556" w:rsidRDefault="00222556" w:rsidP="00222556">
      <w:pPr>
        <w:pStyle w:val="ListParagraph"/>
        <w:numPr>
          <w:ilvl w:val="0"/>
          <w:numId w:val="1"/>
        </w:numPr>
      </w:pPr>
      <w:r>
        <w:t>-cafeteria employee health plans</w:t>
      </w:r>
    </w:p>
    <w:p w:rsidR="00A13B59" w:rsidRDefault="00A13B59" w:rsidP="00A13B59"/>
    <w:p w:rsidR="00222556" w:rsidRDefault="00222556" w:rsidP="00222556">
      <w:pPr>
        <w:pStyle w:val="ListParagraph"/>
        <w:numPr>
          <w:ilvl w:val="0"/>
          <w:numId w:val="1"/>
        </w:numPr>
      </w:pPr>
      <w:r>
        <w:t>-IRAs and 401(K) plans</w:t>
      </w:r>
    </w:p>
    <w:p w:rsidR="00222556" w:rsidRDefault="00222556" w:rsidP="00222556">
      <w:pPr>
        <w:pStyle w:val="ListParagraph"/>
        <w:numPr>
          <w:ilvl w:val="0"/>
          <w:numId w:val="1"/>
        </w:numPr>
      </w:pPr>
      <w:r>
        <w:t>-pension and profit sharing plans</w:t>
      </w:r>
      <w:bookmarkStart w:id="0" w:name="_GoBack"/>
      <w:bookmarkEnd w:id="0"/>
    </w:p>
    <w:p w:rsidR="00222556" w:rsidRDefault="00406255" w:rsidP="00222556">
      <w:r>
        <w:t>Again, each of the chapters feature questions arranged in a logical and intuitive manner.  For example, the chapter on federal income taxation arranges questions so tha</w:t>
      </w:r>
      <w:r w:rsidR="00A13B59">
        <w:t xml:space="preserve">t it follows the entries of </w:t>
      </w:r>
      <w:proofErr w:type="gramStart"/>
      <w:r w:rsidR="00A13B59">
        <w:t>a</w:t>
      </w:r>
      <w:proofErr w:type="gramEnd"/>
      <w:r w:rsidR="00A13B59">
        <w:t xml:space="preserve"> IRS 1040 income tax return.  </w:t>
      </w:r>
    </w:p>
    <w:p w:rsidR="00406255" w:rsidRDefault="00406255" w:rsidP="00222556">
      <w:r>
        <w:t>Every year, we expand coverage and add questions in response to customer feedback.  In the 2015 edition, we added tax questions on the individual mandate for healthcare reform</w:t>
      </w:r>
      <w:r w:rsidR="003F3D83">
        <w:t xml:space="preserve">, annuities, IRAs as well as international tax. </w:t>
      </w:r>
    </w:p>
    <w:p w:rsidR="00406255" w:rsidRDefault="00406255" w:rsidP="00222556">
      <w:r w:rsidRPr="00406255">
        <w:rPr>
          <w:b/>
          <w:i/>
        </w:rPr>
        <w:t>2015 Tax Facts on Investments</w:t>
      </w:r>
      <w:r>
        <w:t>-</w:t>
      </w:r>
      <w:r w:rsidR="003F3D83">
        <w:t>This publication is meant to be a</w:t>
      </w:r>
      <w:r w:rsidR="00A13B59">
        <w:t xml:space="preserve"> definitive source as it relates</w:t>
      </w:r>
      <w:r w:rsidR="003F3D83">
        <w:t xml:space="preserve"> to the taxation of investments.  Over 500 questions on the taxation of investments are included in the following areas:</w:t>
      </w:r>
    </w:p>
    <w:p w:rsidR="003F3D83" w:rsidRDefault="003F3D83" w:rsidP="003F3D83">
      <w:pPr>
        <w:pStyle w:val="ListParagraph"/>
        <w:numPr>
          <w:ilvl w:val="0"/>
          <w:numId w:val="2"/>
        </w:numPr>
      </w:pPr>
      <w:r>
        <w:t>Stocks and bonds</w:t>
      </w:r>
    </w:p>
    <w:p w:rsidR="003F3D83" w:rsidRDefault="003F3D83" w:rsidP="003F3D83">
      <w:pPr>
        <w:pStyle w:val="ListParagraph"/>
        <w:numPr>
          <w:ilvl w:val="0"/>
          <w:numId w:val="2"/>
        </w:numPr>
      </w:pPr>
      <w:r>
        <w:t>Options and futures</w:t>
      </w:r>
    </w:p>
    <w:p w:rsidR="003F3D83" w:rsidRDefault="003F3D83" w:rsidP="003F3D83">
      <w:pPr>
        <w:pStyle w:val="ListParagraph"/>
        <w:numPr>
          <w:ilvl w:val="0"/>
          <w:numId w:val="2"/>
        </w:numPr>
      </w:pPr>
      <w:r>
        <w:t>Precious metals and collectibles</w:t>
      </w:r>
    </w:p>
    <w:p w:rsidR="003F3D83" w:rsidRDefault="003F3D83" w:rsidP="003F3D83">
      <w:pPr>
        <w:pStyle w:val="ListParagraph"/>
        <w:numPr>
          <w:ilvl w:val="0"/>
          <w:numId w:val="2"/>
        </w:numPr>
      </w:pPr>
      <w:r>
        <w:t>Real estate (including REITs)</w:t>
      </w:r>
    </w:p>
    <w:p w:rsidR="003F3D83" w:rsidRDefault="003F3D83" w:rsidP="003F3D83">
      <w:pPr>
        <w:pStyle w:val="ListParagraph"/>
        <w:numPr>
          <w:ilvl w:val="0"/>
          <w:numId w:val="2"/>
        </w:numPr>
      </w:pPr>
      <w:r>
        <w:t>Oil and Gas</w:t>
      </w:r>
    </w:p>
    <w:p w:rsidR="003F3D83" w:rsidRDefault="003F3D83" w:rsidP="003F3D83">
      <w:pPr>
        <w:pStyle w:val="ListParagraph"/>
        <w:numPr>
          <w:ilvl w:val="0"/>
          <w:numId w:val="2"/>
        </w:numPr>
      </w:pPr>
      <w:r>
        <w:t>Equipment leasing</w:t>
      </w:r>
    </w:p>
    <w:p w:rsidR="003F3D83" w:rsidRDefault="003F3D83" w:rsidP="003F3D83">
      <w:pPr>
        <w:pStyle w:val="ListParagraph"/>
        <w:numPr>
          <w:ilvl w:val="0"/>
          <w:numId w:val="2"/>
        </w:numPr>
      </w:pPr>
      <w:r>
        <w:t>Cattle</w:t>
      </w:r>
    </w:p>
    <w:p w:rsidR="003F3D83" w:rsidRDefault="003F3D83" w:rsidP="003F3D83">
      <w:pPr>
        <w:pStyle w:val="ListParagraph"/>
        <w:numPr>
          <w:ilvl w:val="0"/>
          <w:numId w:val="2"/>
        </w:numPr>
      </w:pPr>
      <w:r>
        <w:t>Financial Institutions</w:t>
      </w:r>
    </w:p>
    <w:p w:rsidR="003F3D83" w:rsidRDefault="003F3D83" w:rsidP="003F3D83">
      <w:pPr>
        <w:pStyle w:val="ListParagraph"/>
        <w:numPr>
          <w:ilvl w:val="0"/>
          <w:numId w:val="2"/>
        </w:numPr>
      </w:pPr>
      <w:r>
        <w:t>Mutual funds</w:t>
      </w:r>
    </w:p>
    <w:p w:rsidR="003F3D83" w:rsidRDefault="003F3D83" w:rsidP="003F3D83">
      <w:pPr>
        <w:pStyle w:val="ListParagraph"/>
        <w:numPr>
          <w:ilvl w:val="0"/>
          <w:numId w:val="2"/>
        </w:numPr>
      </w:pPr>
      <w:r>
        <w:t>Limited Partnerships</w:t>
      </w:r>
    </w:p>
    <w:p w:rsidR="003F3D83" w:rsidRDefault="003F3D83" w:rsidP="003F3D83">
      <w:pPr>
        <w:pStyle w:val="ListParagraph"/>
        <w:numPr>
          <w:ilvl w:val="0"/>
          <w:numId w:val="2"/>
        </w:numPr>
      </w:pPr>
      <w:r>
        <w:t>S corporations</w:t>
      </w:r>
    </w:p>
    <w:p w:rsidR="003F3D83" w:rsidRDefault="003F3D83" w:rsidP="003F3D83">
      <w:pPr>
        <w:pStyle w:val="ListParagraph"/>
        <w:numPr>
          <w:ilvl w:val="0"/>
          <w:numId w:val="2"/>
        </w:numPr>
      </w:pPr>
      <w:r>
        <w:t>Deductions of interest and expenses</w:t>
      </w:r>
    </w:p>
    <w:p w:rsidR="003F3D83" w:rsidRDefault="003F3D83" w:rsidP="003F3D83">
      <w:pPr>
        <w:pStyle w:val="ListParagraph"/>
        <w:numPr>
          <w:ilvl w:val="0"/>
          <w:numId w:val="2"/>
        </w:numPr>
      </w:pPr>
      <w:r>
        <w:t>Charitable gifts</w:t>
      </w:r>
    </w:p>
    <w:p w:rsidR="003F3D83" w:rsidRDefault="003F3D83" w:rsidP="003F3D83">
      <w:pPr>
        <w:pStyle w:val="ListParagraph"/>
        <w:numPr>
          <w:ilvl w:val="0"/>
          <w:numId w:val="2"/>
        </w:numPr>
      </w:pPr>
      <w:r>
        <w:t>Intellectual property</w:t>
      </w:r>
    </w:p>
    <w:p w:rsidR="003F3D83" w:rsidRDefault="003F3D83" w:rsidP="003F3D83">
      <w:pPr>
        <w:pStyle w:val="ListParagraph"/>
        <w:numPr>
          <w:ilvl w:val="0"/>
          <w:numId w:val="2"/>
        </w:numPr>
      </w:pPr>
      <w:r>
        <w:t>Reverse mortgages</w:t>
      </w:r>
    </w:p>
    <w:p w:rsidR="003F3D83" w:rsidRDefault="003F3D83" w:rsidP="003F3D83">
      <w:r>
        <w:t>The 2015 edition features expanded coverage of Real Estate Investment Trusts (REITs) and reverse mortgages.</w:t>
      </w:r>
    </w:p>
    <w:p w:rsidR="003F3D83" w:rsidRDefault="003F3D83" w:rsidP="003F3D83"/>
    <w:p w:rsidR="00A13B59" w:rsidRDefault="00A13B59" w:rsidP="003F3D83"/>
    <w:p w:rsidR="00A13B59" w:rsidRDefault="00A13B59" w:rsidP="003F3D83"/>
    <w:p w:rsidR="00A13B59" w:rsidRDefault="00A13B59" w:rsidP="003F3D83"/>
    <w:p w:rsidR="00F86BE0" w:rsidRDefault="00A961EA" w:rsidP="003F3D83">
      <w:r w:rsidRPr="00A961EA">
        <w:rPr>
          <w:b/>
          <w:i/>
        </w:rPr>
        <w:lastRenderedPageBreak/>
        <w:t>2015 Tax Facts on Individual and Small Businesses</w:t>
      </w:r>
      <w:r>
        <w:rPr>
          <w:b/>
          <w:i/>
        </w:rPr>
        <w:t xml:space="preserve">- </w:t>
      </w:r>
      <w:r>
        <w:t xml:space="preserve">This publication is the newest addition to the </w:t>
      </w:r>
      <w:r w:rsidRPr="00A961EA">
        <w:rPr>
          <w:i/>
        </w:rPr>
        <w:t>Tax Facts</w:t>
      </w:r>
      <w:r>
        <w:t xml:space="preserve"> s</w:t>
      </w:r>
      <w:r w:rsidR="00F86BE0">
        <w:t>eries and is a professional reference guide focusing on the information needs of the small business advisor.  As such, this publication is primarily tax-focus</w:t>
      </w:r>
      <w:r w:rsidR="00A13B59">
        <w:t>ed but also features topics</w:t>
      </w:r>
      <w:r w:rsidR="00F86BE0">
        <w:t xml:space="preserve"> such as business valuation and succession planning.  Following are the topics covered:</w:t>
      </w:r>
    </w:p>
    <w:p w:rsidR="00F86BE0" w:rsidRDefault="00F86BE0" w:rsidP="00F86BE0">
      <w:pPr>
        <w:pStyle w:val="ListParagraph"/>
        <w:numPr>
          <w:ilvl w:val="0"/>
          <w:numId w:val="2"/>
        </w:numPr>
      </w:pPr>
      <w:r>
        <w:t>Individual income taxation</w:t>
      </w:r>
    </w:p>
    <w:p w:rsidR="00F86BE0" w:rsidRDefault="00F86BE0" w:rsidP="00F86BE0">
      <w:pPr>
        <w:pStyle w:val="ListParagraph"/>
        <w:numPr>
          <w:ilvl w:val="0"/>
          <w:numId w:val="2"/>
        </w:numPr>
      </w:pPr>
      <w:r>
        <w:t>Capital gains and losses</w:t>
      </w:r>
    </w:p>
    <w:p w:rsidR="00F86BE0" w:rsidRDefault="00F86BE0" w:rsidP="00F86BE0">
      <w:pPr>
        <w:pStyle w:val="ListParagraph"/>
        <w:numPr>
          <w:ilvl w:val="0"/>
          <w:numId w:val="2"/>
        </w:numPr>
      </w:pPr>
      <w:r>
        <w:t>The Net Investment Income Tax and Medicare Tax</w:t>
      </w:r>
    </w:p>
    <w:p w:rsidR="00F86BE0" w:rsidRDefault="00F86BE0" w:rsidP="00F86BE0">
      <w:pPr>
        <w:pStyle w:val="ListParagraph"/>
        <w:numPr>
          <w:ilvl w:val="0"/>
          <w:numId w:val="2"/>
        </w:numPr>
      </w:pPr>
      <w:r>
        <w:t>Nontaxable exchanges</w:t>
      </w:r>
    </w:p>
    <w:p w:rsidR="00F86BE0" w:rsidRDefault="00F86BE0" w:rsidP="00F86BE0">
      <w:pPr>
        <w:pStyle w:val="ListParagraph"/>
        <w:numPr>
          <w:ilvl w:val="0"/>
          <w:numId w:val="2"/>
        </w:numPr>
      </w:pPr>
      <w:r>
        <w:t>Investor losses</w:t>
      </w:r>
    </w:p>
    <w:p w:rsidR="00F86BE0" w:rsidRDefault="00F86BE0" w:rsidP="00F86BE0">
      <w:pPr>
        <w:pStyle w:val="ListParagraph"/>
        <w:numPr>
          <w:ilvl w:val="0"/>
          <w:numId w:val="2"/>
        </w:numPr>
      </w:pPr>
      <w:r>
        <w:t>Casualty and theft losses</w:t>
      </w:r>
    </w:p>
    <w:p w:rsidR="00F86BE0" w:rsidRDefault="00F86BE0" w:rsidP="00F86BE0">
      <w:pPr>
        <w:pStyle w:val="ListParagraph"/>
        <w:numPr>
          <w:ilvl w:val="0"/>
          <w:numId w:val="2"/>
        </w:numPr>
      </w:pPr>
      <w:r>
        <w:t>Independent contractor and employee rules</w:t>
      </w:r>
    </w:p>
    <w:p w:rsidR="00F86BE0" w:rsidRDefault="00F86BE0" w:rsidP="00F86BE0">
      <w:pPr>
        <w:pStyle w:val="ListParagraph"/>
        <w:numPr>
          <w:ilvl w:val="0"/>
          <w:numId w:val="2"/>
        </w:numPr>
      </w:pPr>
      <w:r>
        <w:t>Employment related expense deductions</w:t>
      </w:r>
    </w:p>
    <w:p w:rsidR="00F86BE0" w:rsidRDefault="00F86BE0" w:rsidP="00F86BE0">
      <w:pPr>
        <w:pStyle w:val="ListParagraph"/>
        <w:numPr>
          <w:ilvl w:val="0"/>
          <w:numId w:val="2"/>
        </w:numPr>
      </w:pPr>
      <w:r>
        <w:t>Employer-sponsored health plans (includes healthcare reform)</w:t>
      </w:r>
    </w:p>
    <w:p w:rsidR="00F86BE0" w:rsidRDefault="00F86BE0" w:rsidP="00F86BE0">
      <w:pPr>
        <w:pStyle w:val="ListParagraph"/>
        <w:numPr>
          <w:ilvl w:val="0"/>
          <w:numId w:val="2"/>
        </w:numPr>
      </w:pPr>
      <w:r>
        <w:t>Employee fringe benefits</w:t>
      </w:r>
    </w:p>
    <w:p w:rsidR="00F86BE0" w:rsidRDefault="00F86BE0" w:rsidP="00F86BE0">
      <w:pPr>
        <w:pStyle w:val="ListParagraph"/>
        <w:numPr>
          <w:ilvl w:val="0"/>
          <w:numId w:val="2"/>
        </w:numPr>
      </w:pPr>
      <w:r>
        <w:t>Small business entity choices</w:t>
      </w:r>
    </w:p>
    <w:p w:rsidR="00F86BE0" w:rsidRDefault="00F86BE0" w:rsidP="00F86BE0">
      <w:pPr>
        <w:pStyle w:val="ListParagraph"/>
        <w:numPr>
          <w:ilvl w:val="0"/>
          <w:numId w:val="2"/>
        </w:numPr>
      </w:pPr>
      <w:r>
        <w:t>Small business valuation</w:t>
      </w:r>
    </w:p>
    <w:p w:rsidR="00F86BE0" w:rsidRDefault="00F86BE0" w:rsidP="00F86BE0">
      <w:pPr>
        <w:pStyle w:val="ListParagraph"/>
        <w:numPr>
          <w:ilvl w:val="0"/>
          <w:numId w:val="2"/>
        </w:numPr>
      </w:pPr>
      <w:r>
        <w:t>Small business succession planning</w:t>
      </w:r>
    </w:p>
    <w:p w:rsidR="00F86BE0" w:rsidRDefault="00F86BE0" w:rsidP="00F86BE0">
      <w:pPr>
        <w:pStyle w:val="ListParagraph"/>
        <w:numPr>
          <w:ilvl w:val="0"/>
          <w:numId w:val="2"/>
        </w:numPr>
      </w:pPr>
      <w:r>
        <w:t>Accounting issues for the small business</w:t>
      </w:r>
    </w:p>
    <w:p w:rsidR="00F86BE0" w:rsidRDefault="00F86BE0" w:rsidP="00F86BE0">
      <w:pPr>
        <w:pStyle w:val="ListParagraph"/>
        <w:numPr>
          <w:ilvl w:val="0"/>
          <w:numId w:val="2"/>
        </w:numPr>
      </w:pPr>
      <w:r>
        <w:t>Charitable Gifts</w:t>
      </w:r>
    </w:p>
    <w:p w:rsidR="00F86BE0" w:rsidRDefault="00F86BE0" w:rsidP="00F86BE0">
      <w:r>
        <w:t xml:space="preserve">The 2015 edition features expanded coverage of business succession planning as well as both expanded and simplified </w:t>
      </w:r>
      <w:r w:rsidR="00A13B59">
        <w:t>coverage</w:t>
      </w:r>
      <w:r>
        <w:t xml:space="preserve"> of the net income investment tax.  Overall, coverage was expanded to include 438 questions and answers (up from 375 in 2013). </w:t>
      </w:r>
    </w:p>
    <w:p w:rsidR="00F86BE0" w:rsidRDefault="00F86BE0" w:rsidP="00F86BE0"/>
    <w:p w:rsidR="00F86BE0" w:rsidRPr="00A961EA" w:rsidRDefault="00F86BE0" w:rsidP="00F86BE0"/>
    <w:p w:rsidR="00A961EA" w:rsidRPr="00A961EA" w:rsidRDefault="00A961EA" w:rsidP="003F3D83">
      <w:pPr>
        <w:rPr>
          <w:b/>
          <w:i/>
        </w:rPr>
      </w:pPr>
    </w:p>
    <w:p w:rsidR="00A961EA" w:rsidRDefault="00A961EA" w:rsidP="003F3D83"/>
    <w:p w:rsidR="003F3D83" w:rsidRDefault="003F3D83" w:rsidP="003F3D83"/>
    <w:p w:rsidR="00222556" w:rsidRDefault="00222556" w:rsidP="00222556">
      <w:pPr>
        <w:pStyle w:val="ListParagraph"/>
        <w:numPr>
          <w:ilvl w:val="0"/>
          <w:numId w:val="1"/>
        </w:numPr>
      </w:pPr>
    </w:p>
    <w:p w:rsidR="00222556" w:rsidRDefault="00222556">
      <w:r>
        <w:t>-</w:t>
      </w:r>
    </w:p>
    <w:p w:rsidR="00E31935" w:rsidRDefault="00E31935"/>
    <w:sectPr w:rsidR="00E31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3261"/>
    <w:multiLevelType w:val="hybridMultilevel"/>
    <w:tmpl w:val="E322294C"/>
    <w:lvl w:ilvl="0" w:tplc="AE6CD8C6">
      <w:start w:val="2015"/>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7BC17D74"/>
    <w:multiLevelType w:val="hybridMultilevel"/>
    <w:tmpl w:val="B562FACC"/>
    <w:lvl w:ilvl="0" w:tplc="91F260D2">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4F"/>
    <w:rsid w:val="0013724F"/>
    <w:rsid w:val="00222556"/>
    <w:rsid w:val="00340310"/>
    <w:rsid w:val="00390489"/>
    <w:rsid w:val="0039735A"/>
    <w:rsid w:val="003F3D83"/>
    <w:rsid w:val="00406255"/>
    <w:rsid w:val="00450B5A"/>
    <w:rsid w:val="00576634"/>
    <w:rsid w:val="006B1544"/>
    <w:rsid w:val="00726CF1"/>
    <w:rsid w:val="009B029D"/>
    <w:rsid w:val="00A13B59"/>
    <w:rsid w:val="00A961EA"/>
    <w:rsid w:val="00AA771B"/>
    <w:rsid w:val="00E31935"/>
    <w:rsid w:val="00F8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2014-10-17T15:39:00Z</dcterms:created>
  <dcterms:modified xsi:type="dcterms:W3CDTF">2014-10-17T15:39:00Z</dcterms:modified>
</cp:coreProperties>
</file>