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38" w:rsidRDefault="007B5C38" w:rsidP="0002351C">
      <w:pPr>
        <w:pStyle w:val="Title1"/>
      </w:pPr>
      <w:bookmarkStart w:id="0" w:name="_GoBack"/>
      <w:bookmarkEnd w:id="0"/>
      <w:r>
        <w:t>Are the proceeds received from a reverse mortgage taxable?</w:t>
      </w:r>
    </w:p>
    <w:p w:rsidR="007B5C38" w:rsidRDefault="007B5C38" w:rsidP="00E31C9C">
      <w:pPr>
        <w:pStyle w:val="Body"/>
      </w:pPr>
      <w:r w:rsidRPr="00991E0E">
        <w:t xml:space="preserve">The IRS considers a </w:t>
      </w:r>
      <w:r w:rsidRPr="00991E0E">
        <w:rPr>
          <w:bCs/>
        </w:rPr>
        <w:t>reverse mortgage</w:t>
      </w:r>
      <w:r w:rsidRPr="00991E0E">
        <w:t xml:space="preserve"> a loan</w:t>
      </w:r>
      <w:r>
        <w:t>,</w:t>
      </w:r>
      <w:r w:rsidRPr="00991E0E">
        <w:t xml:space="preserve"> and </w:t>
      </w:r>
      <w:r>
        <w:t>because</w:t>
      </w:r>
      <w:r w:rsidRPr="00991E0E">
        <w:t xml:space="preserve"> funds received by way of a loan are not considered income</w:t>
      </w:r>
      <w:r>
        <w:t>,</w:t>
      </w:r>
      <w:r w:rsidRPr="00991E0E">
        <w:t xml:space="preserve"> the amount(s) the borrower(s) receive at </w:t>
      </w:r>
      <w:r>
        <w:t>any given time are not taxable.</w:t>
      </w:r>
    </w:p>
    <w:p w:rsidR="007B5C38" w:rsidRPr="00CC08FE" w:rsidRDefault="007B5C38" w:rsidP="007B5C38"/>
    <w:p w:rsidR="00615E93" w:rsidRPr="007B5C38" w:rsidRDefault="00615E93" w:rsidP="007B5C38"/>
    <w:sectPr w:rsidR="00615E93" w:rsidRPr="007B5C38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pPr>
        <w:spacing w:after="0" w:line="240" w:lineRule="auto"/>
      </w:pPr>
      <w:r>
        <w:separator/>
      </w:r>
    </w:p>
  </w:endnote>
  <w:endnote w:type="continuationSeparator" w:id="0">
    <w:p w:rsidR="00A71F77" w:rsidRDefault="00A71F77" w:rsidP="001B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6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2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6">
    <w:abstractNumId w:val="26"/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8">
    <w:abstractNumId w:val="22"/>
  </w:num>
  <w:num w:numId="19">
    <w:abstractNumId w:val="13"/>
  </w:num>
  <w:num w:numId="20">
    <w:abstractNumId w:val="19"/>
  </w:num>
  <w:num w:numId="21">
    <w:abstractNumId w:val="14"/>
  </w:num>
  <w:num w:numId="22">
    <w:abstractNumId w:val="25"/>
  </w:num>
  <w:num w:numId="23">
    <w:abstractNumId w:val="18"/>
  </w:num>
  <w:num w:numId="24">
    <w:abstractNumId w:val="15"/>
  </w:num>
  <w:num w:numId="25">
    <w:abstractNumId w:val="11"/>
  </w:num>
  <w:num w:numId="26">
    <w:abstractNumId w:val="23"/>
  </w:num>
  <w:num w:numId="27">
    <w:abstractNumId w:val="21"/>
  </w:num>
  <w:num w:numId="28">
    <w:abstractNumId w:val="12"/>
  </w:num>
  <w:num w:numId="29">
    <w:abstractNumId w:val="16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7540"/>
    <w:rsid w:val="0002351C"/>
    <w:rsid w:val="000379B0"/>
    <w:rsid w:val="00067AD6"/>
    <w:rsid w:val="00075291"/>
    <w:rsid w:val="000827B3"/>
    <w:rsid w:val="00097B5E"/>
    <w:rsid w:val="000B61AB"/>
    <w:rsid w:val="000B6E4E"/>
    <w:rsid w:val="000D6152"/>
    <w:rsid w:val="000D66E4"/>
    <w:rsid w:val="000E1C65"/>
    <w:rsid w:val="000F0380"/>
    <w:rsid w:val="001011D9"/>
    <w:rsid w:val="001038D1"/>
    <w:rsid w:val="00140F23"/>
    <w:rsid w:val="00144CDF"/>
    <w:rsid w:val="0014528B"/>
    <w:rsid w:val="0014627D"/>
    <w:rsid w:val="001501D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761"/>
    <w:rsid w:val="001C5779"/>
    <w:rsid w:val="001D7FDB"/>
    <w:rsid w:val="001E2D58"/>
    <w:rsid w:val="001F2485"/>
    <w:rsid w:val="001F768C"/>
    <w:rsid w:val="00205D3E"/>
    <w:rsid w:val="00207426"/>
    <w:rsid w:val="00224746"/>
    <w:rsid w:val="00226329"/>
    <w:rsid w:val="00240318"/>
    <w:rsid w:val="00242F5D"/>
    <w:rsid w:val="002858AD"/>
    <w:rsid w:val="002907C5"/>
    <w:rsid w:val="0029277A"/>
    <w:rsid w:val="00292C0F"/>
    <w:rsid w:val="00293216"/>
    <w:rsid w:val="002A304B"/>
    <w:rsid w:val="002A354F"/>
    <w:rsid w:val="002B51AB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5CFA"/>
    <w:rsid w:val="003B7838"/>
    <w:rsid w:val="003C4B5C"/>
    <w:rsid w:val="003C6737"/>
    <w:rsid w:val="003D5183"/>
    <w:rsid w:val="003E4AF2"/>
    <w:rsid w:val="003F3E18"/>
    <w:rsid w:val="003F6BAA"/>
    <w:rsid w:val="0040699E"/>
    <w:rsid w:val="004417F6"/>
    <w:rsid w:val="0045231E"/>
    <w:rsid w:val="004676B7"/>
    <w:rsid w:val="00474672"/>
    <w:rsid w:val="00476956"/>
    <w:rsid w:val="00481445"/>
    <w:rsid w:val="00486436"/>
    <w:rsid w:val="004968AD"/>
    <w:rsid w:val="004A7E5A"/>
    <w:rsid w:val="004D127E"/>
    <w:rsid w:val="004D2938"/>
    <w:rsid w:val="004F0A06"/>
    <w:rsid w:val="0051491F"/>
    <w:rsid w:val="0052077C"/>
    <w:rsid w:val="0052269F"/>
    <w:rsid w:val="00540E5C"/>
    <w:rsid w:val="0054196D"/>
    <w:rsid w:val="00553292"/>
    <w:rsid w:val="00556ABE"/>
    <w:rsid w:val="005579F9"/>
    <w:rsid w:val="005625D5"/>
    <w:rsid w:val="00566413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123B6"/>
    <w:rsid w:val="00615E93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810B3"/>
    <w:rsid w:val="0078191D"/>
    <w:rsid w:val="00794736"/>
    <w:rsid w:val="00795C48"/>
    <w:rsid w:val="007B5C38"/>
    <w:rsid w:val="007C6DD6"/>
    <w:rsid w:val="007D32BA"/>
    <w:rsid w:val="007D5F95"/>
    <w:rsid w:val="007E20F5"/>
    <w:rsid w:val="007E5816"/>
    <w:rsid w:val="007F6718"/>
    <w:rsid w:val="00800ABE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67A32"/>
    <w:rsid w:val="00884908"/>
    <w:rsid w:val="0089126B"/>
    <w:rsid w:val="008A3CD0"/>
    <w:rsid w:val="008B5654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34869"/>
    <w:rsid w:val="00944A1B"/>
    <w:rsid w:val="00954679"/>
    <w:rsid w:val="00957026"/>
    <w:rsid w:val="0096278E"/>
    <w:rsid w:val="00971BF2"/>
    <w:rsid w:val="00996C8D"/>
    <w:rsid w:val="009A1BC4"/>
    <w:rsid w:val="009C4E0C"/>
    <w:rsid w:val="009D5850"/>
    <w:rsid w:val="009E4056"/>
    <w:rsid w:val="009F61C9"/>
    <w:rsid w:val="009F6915"/>
    <w:rsid w:val="009F74C9"/>
    <w:rsid w:val="00A11CE3"/>
    <w:rsid w:val="00A275D0"/>
    <w:rsid w:val="00A347D0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360F"/>
    <w:rsid w:val="00AC4E5C"/>
    <w:rsid w:val="00AD158A"/>
    <w:rsid w:val="00AD3A56"/>
    <w:rsid w:val="00AD70D6"/>
    <w:rsid w:val="00AE5387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711D5"/>
    <w:rsid w:val="00B74244"/>
    <w:rsid w:val="00B7452B"/>
    <w:rsid w:val="00BA122E"/>
    <w:rsid w:val="00BB21A6"/>
    <w:rsid w:val="00BB620F"/>
    <w:rsid w:val="00BE053B"/>
    <w:rsid w:val="00BE1F6E"/>
    <w:rsid w:val="00BE41BD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723E"/>
    <w:rsid w:val="00C91AC3"/>
    <w:rsid w:val="00CB3B73"/>
    <w:rsid w:val="00CB44E5"/>
    <w:rsid w:val="00CB5292"/>
    <w:rsid w:val="00CC783B"/>
    <w:rsid w:val="00CE2709"/>
    <w:rsid w:val="00CE4B07"/>
    <w:rsid w:val="00CE4DC2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25245"/>
    <w:rsid w:val="00E31C9C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53DB"/>
    <w:rsid w:val="00EC6991"/>
    <w:rsid w:val="00ED56C6"/>
    <w:rsid w:val="00F022B9"/>
    <w:rsid w:val="00F04370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67A32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A32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867A32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867A32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867A32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867A32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867A32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867A32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867A32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867A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867A32"/>
  </w:style>
  <w:style w:type="character" w:customStyle="1" w:styleId="E-mailSignatureChar">
    <w:name w:val="E-mail Signature Char"/>
    <w:basedOn w:val="DefaultParagraphFont"/>
    <w:link w:val="E-mailSignature"/>
    <w:uiPriority w:val="99"/>
    <w:rsid w:val="00867A32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867A32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867A32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867A32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67A32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867A32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67A32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867A32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867A32"/>
    <w:rPr>
      <w:i/>
      <w:iCs/>
    </w:rPr>
  </w:style>
  <w:style w:type="table" w:styleId="TableGrid">
    <w:name w:val="Table Grid"/>
    <w:basedOn w:val="TableNormal"/>
    <w:uiPriority w:val="59"/>
    <w:rsid w:val="0086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67A32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7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7A32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867A32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A32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867A32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867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67A3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867A3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867A32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67A32"/>
  </w:style>
  <w:style w:type="paragraph" w:styleId="TOC1">
    <w:name w:val="toc 1"/>
    <w:basedOn w:val="Normal"/>
    <w:next w:val="Normal"/>
    <w:autoRedefine/>
    <w:uiPriority w:val="39"/>
    <w:unhideWhenUsed/>
    <w:rsid w:val="00867A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7A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67A3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67A3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67A3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67A3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67A3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67A3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67A3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867A32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867A3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7A32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867A32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867A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7A32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867A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7A32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867A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67A32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67A3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67A32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867A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67A32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67A3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67A32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67A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67A32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67A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67A32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867A3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867A32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867A32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7A3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A32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67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67A32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867A32"/>
  </w:style>
  <w:style w:type="character" w:customStyle="1" w:styleId="DateChar">
    <w:name w:val="Date Char"/>
    <w:basedOn w:val="DefaultParagraphFont"/>
    <w:link w:val="Date"/>
    <w:uiPriority w:val="99"/>
    <w:rsid w:val="00867A32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867A32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67A32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867A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67A3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67A32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867A32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867A3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7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32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67A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67A32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7A32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867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32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867A32"/>
  </w:style>
  <w:style w:type="paragraph" w:styleId="HTMLAddress">
    <w:name w:val="HTML Address"/>
    <w:basedOn w:val="Normal"/>
    <w:link w:val="HTMLAddressChar"/>
    <w:uiPriority w:val="99"/>
    <w:unhideWhenUsed/>
    <w:rsid w:val="00867A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867A32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867A32"/>
    <w:rPr>
      <w:i/>
      <w:iCs/>
    </w:rPr>
  </w:style>
  <w:style w:type="character" w:styleId="HTMLCode">
    <w:name w:val="HTML Code"/>
    <w:basedOn w:val="DefaultParagraphFont"/>
    <w:uiPriority w:val="99"/>
    <w:unhideWhenUsed/>
    <w:rsid w:val="00867A3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867A32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867A3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7A3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7A32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867A3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867A3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867A32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867A3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867A3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867A3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867A32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867A32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867A32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867A3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867A3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867A32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867A32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867A32"/>
  </w:style>
  <w:style w:type="paragraph" w:styleId="List">
    <w:name w:val="List"/>
    <w:basedOn w:val="Normal"/>
    <w:uiPriority w:val="99"/>
    <w:unhideWhenUsed/>
    <w:rsid w:val="00867A3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867A3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867A32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867A32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867A3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867A32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867A32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867A32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867A3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867A3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867A3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867A3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867A3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867A3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867A32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867A32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867A32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867A32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867A32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867A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867A32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867A3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67A32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867A32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867A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867A32"/>
  </w:style>
  <w:style w:type="character" w:customStyle="1" w:styleId="NoteHeadingChar">
    <w:name w:val="Note Heading Char"/>
    <w:basedOn w:val="DefaultParagraphFont"/>
    <w:link w:val="NoteHeading"/>
    <w:uiPriority w:val="99"/>
    <w:rsid w:val="00867A32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867A32"/>
  </w:style>
  <w:style w:type="character" w:styleId="PlaceholderText">
    <w:name w:val="Placeholder Text"/>
    <w:basedOn w:val="DefaultParagraphFont"/>
    <w:uiPriority w:val="99"/>
    <w:semiHidden/>
    <w:rsid w:val="00867A3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67A3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7A32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7A32"/>
  </w:style>
  <w:style w:type="character" w:customStyle="1" w:styleId="SalutationChar">
    <w:name w:val="Salutation Char"/>
    <w:basedOn w:val="DefaultParagraphFont"/>
    <w:link w:val="Salutation"/>
    <w:uiPriority w:val="99"/>
    <w:rsid w:val="00867A32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867A3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67A32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867A3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867A32"/>
  </w:style>
  <w:style w:type="paragraph" w:styleId="TOAHeading">
    <w:name w:val="toa heading"/>
    <w:basedOn w:val="Normal"/>
    <w:next w:val="Normal"/>
    <w:uiPriority w:val="99"/>
    <w:unhideWhenUsed/>
    <w:rsid w:val="00867A32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867A32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867A3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867A32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867A3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67A32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867A32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867A32"/>
    <w:pPr>
      <w:spacing w:before="240"/>
    </w:pPr>
  </w:style>
  <w:style w:type="paragraph" w:customStyle="1" w:styleId="TableHead1">
    <w:name w:val="Table Head 1"/>
    <w:basedOn w:val="Normal"/>
    <w:qFormat/>
    <w:rsid w:val="00867A32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867A32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867A32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867A32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867A32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867A32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867A32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867A32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867A32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867A32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867A32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867A32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867A32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867A32"/>
    <w:rPr>
      <w:szCs w:val="24"/>
    </w:rPr>
  </w:style>
  <w:style w:type="character" w:customStyle="1" w:styleId="BodyChar">
    <w:name w:val="Body Char"/>
    <w:basedOn w:val="DefaultParagraphFont"/>
    <w:link w:val="Body"/>
    <w:rsid w:val="00867A32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867A32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867A32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867A32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867A32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867A32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867A32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867A32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867A32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867A32"/>
    <w:rPr>
      <w:sz w:val="24"/>
    </w:rPr>
  </w:style>
  <w:style w:type="character" w:customStyle="1" w:styleId="NUHeading2Char">
    <w:name w:val="NUHeading2 Char"/>
    <w:basedOn w:val="Heading2Char"/>
    <w:link w:val="NUHeading2"/>
    <w:rsid w:val="00867A32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867A32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67A32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A32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867A32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867A32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867A32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867A32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867A32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867A32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867A32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867A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867A32"/>
  </w:style>
  <w:style w:type="character" w:customStyle="1" w:styleId="E-mailSignatureChar">
    <w:name w:val="E-mail Signature Char"/>
    <w:basedOn w:val="DefaultParagraphFont"/>
    <w:link w:val="E-mailSignature"/>
    <w:uiPriority w:val="99"/>
    <w:rsid w:val="00867A32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867A32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867A32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867A32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67A32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867A32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67A32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867A32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867A32"/>
    <w:rPr>
      <w:i/>
      <w:iCs/>
    </w:rPr>
  </w:style>
  <w:style w:type="table" w:styleId="TableGrid">
    <w:name w:val="Table Grid"/>
    <w:basedOn w:val="TableNormal"/>
    <w:uiPriority w:val="59"/>
    <w:rsid w:val="0086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67A32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67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7A32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867A32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A32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867A32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867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67A3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867A3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867A32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67A32"/>
  </w:style>
  <w:style w:type="paragraph" w:styleId="TOC1">
    <w:name w:val="toc 1"/>
    <w:basedOn w:val="Normal"/>
    <w:next w:val="Normal"/>
    <w:autoRedefine/>
    <w:uiPriority w:val="39"/>
    <w:unhideWhenUsed/>
    <w:rsid w:val="00867A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7A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67A3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67A3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67A3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67A3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67A3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67A3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67A3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867A32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867A3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7A32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867A32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867A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7A32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867A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7A32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867A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67A32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67A3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67A32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867A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67A32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67A3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67A32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67A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67A32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67A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67A32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867A3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867A32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867A32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7A3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A32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67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67A32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867A32"/>
  </w:style>
  <w:style w:type="character" w:customStyle="1" w:styleId="DateChar">
    <w:name w:val="Date Char"/>
    <w:basedOn w:val="DefaultParagraphFont"/>
    <w:link w:val="Date"/>
    <w:uiPriority w:val="99"/>
    <w:rsid w:val="00867A32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867A32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67A32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867A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67A3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67A32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867A32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867A3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7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32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67A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67A32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7A32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867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32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867A32"/>
  </w:style>
  <w:style w:type="paragraph" w:styleId="HTMLAddress">
    <w:name w:val="HTML Address"/>
    <w:basedOn w:val="Normal"/>
    <w:link w:val="HTMLAddressChar"/>
    <w:uiPriority w:val="99"/>
    <w:unhideWhenUsed/>
    <w:rsid w:val="00867A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867A32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867A32"/>
    <w:rPr>
      <w:i/>
      <w:iCs/>
    </w:rPr>
  </w:style>
  <w:style w:type="character" w:styleId="HTMLCode">
    <w:name w:val="HTML Code"/>
    <w:basedOn w:val="DefaultParagraphFont"/>
    <w:uiPriority w:val="99"/>
    <w:unhideWhenUsed/>
    <w:rsid w:val="00867A3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867A32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867A3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7A3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7A32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867A3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867A3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867A32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867A3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867A3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867A3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867A32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867A32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867A32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867A3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867A3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867A32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867A32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867A32"/>
  </w:style>
  <w:style w:type="paragraph" w:styleId="List">
    <w:name w:val="List"/>
    <w:basedOn w:val="Normal"/>
    <w:uiPriority w:val="99"/>
    <w:unhideWhenUsed/>
    <w:rsid w:val="00867A3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867A3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867A32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867A32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867A3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867A32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867A32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867A32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867A3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867A3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867A3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867A3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867A3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867A3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867A32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867A32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867A32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867A32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867A32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867A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867A32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867A3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67A32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867A32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867A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867A32"/>
  </w:style>
  <w:style w:type="character" w:customStyle="1" w:styleId="NoteHeadingChar">
    <w:name w:val="Note Heading Char"/>
    <w:basedOn w:val="DefaultParagraphFont"/>
    <w:link w:val="NoteHeading"/>
    <w:uiPriority w:val="99"/>
    <w:rsid w:val="00867A32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867A32"/>
  </w:style>
  <w:style w:type="character" w:styleId="PlaceholderText">
    <w:name w:val="Placeholder Text"/>
    <w:basedOn w:val="DefaultParagraphFont"/>
    <w:uiPriority w:val="99"/>
    <w:semiHidden/>
    <w:rsid w:val="00867A3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67A3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7A32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7A32"/>
  </w:style>
  <w:style w:type="character" w:customStyle="1" w:styleId="SalutationChar">
    <w:name w:val="Salutation Char"/>
    <w:basedOn w:val="DefaultParagraphFont"/>
    <w:link w:val="Salutation"/>
    <w:uiPriority w:val="99"/>
    <w:rsid w:val="00867A32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867A3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67A32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867A3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867A32"/>
  </w:style>
  <w:style w:type="paragraph" w:styleId="TOAHeading">
    <w:name w:val="toa heading"/>
    <w:basedOn w:val="Normal"/>
    <w:next w:val="Normal"/>
    <w:uiPriority w:val="99"/>
    <w:unhideWhenUsed/>
    <w:rsid w:val="00867A32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867A32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867A3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867A32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867A3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67A32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867A32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867A32"/>
    <w:pPr>
      <w:spacing w:before="240"/>
    </w:pPr>
  </w:style>
  <w:style w:type="paragraph" w:customStyle="1" w:styleId="TableHead1">
    <w:name w:val="Table Head 1"/>
    <w:basedOn w:val="Normal"/>
    <w:qFormat/>
    <w:rsid w:val="00867A32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867A32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867A32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867A32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867A32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867A32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867A32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867A32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867A32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867A32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867A32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867A32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867A32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867A32"/>
    <w:rPr>
      <w:szCs w:val="24"/>
    </w:rPr>
  </w:style>
  <w:style w:type="character" w:customStyle="1" w:styleId="BodyChar">
    <w:name w:val="Body Char"/>
    <w:basedOn w:val="DefaultParagraphFont"/>
    <w:link w:val="Body"/>
    <w:rsid w:val="00867A32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867A32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867A32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867A32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867A32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867A32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867A32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867A32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867A32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867A32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867A32"/>
    <w:rPr>
      <w:sz w:val="24"/>
    </w:rPr>
  </w:style>
  <w:style w:type="character" w:customStyle="1" w:styleId="NUHeading2Char">
    <w:name w:val="NUHeading2 Char"/>
    <w:basedOn w:val="Heading2Char"/>
    <w:link w:val="NUHeading2"/>
    <w:rsid w:val="00867A32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867A32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http://schemas.microsoft.com/sharepoint/v3/fields"/>
    <ds:schemaRef ds:uri="http://schemas.microsoft.com/office/2006/metadata/properties"/>
    <ds:schemaRef ds:uri="bd4595a5-0c26-4f37-8662-9fd3f53ff4ea"/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81D61-8492-438A-B611-EDFF9953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2015-01-27T14:49:00Z</dcterms:created>
  <dcterms:modified xsi:type="dcterms:W3CDTF">2015-01-27T14:49:00Z</dcterms:modified>
</cp:coreProperties>
</file>