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CC" w:rsidRDefault="0008368E"/>
    <w:p w:rsidR="00B04C81" w:rsidRDefault="00B04C81"/>
    <w:p w:rsidR="00B04C81" w:rsidRDefault="00B04C81" w:rsidP="00B04C81">
      <w:pPr>
        <w:pStyle w:val="Default"/>
      </w:pPr>
    </w:p>
    <w:p w:rsidR="00B04C81" w:rsidRPr="00B04C81" w:rsidRDefault="00B04C81" w:rsidP="00B04C81">
      <w:pPr>
        <w:pStyle w:val="Default"/>
        <w:jc w:val="center"/>
        <w:rPr>
          <w:b/>
          <w:sz w:val="36"/>
          <w:szCs w:val="36"/>
        </w:rPr>
      </w:pPr>
      <w:r w:rsidRPr="00B04C81">
        <w:rPr>
          <w:b/>
          <w:bCs/>
          <w:sz w:val="36"/>
          <w:szCs w:val="36"/>
        </w:rPr>
        <w:t>APPENDIX B</w:t>
      </w:r>
    </w:p>
    <w:p w:rsidR="00B04C81" w:rsidRPr="00B04C81" w:rsidRDefault="00B04C81" w:rsidP="00B04C81">
      <w:pPr>
        <w:pStyle w:val="Default"/>
        <w:jc w:val="center"/>
        <w:rPr>
          <w:b/>
          <w:sz w:val="32"/>
          <w:szCs w:val="32"/>
        </w:rPr>
      </w:pPr>
      <w:r w:rsidRPr="00B04C81">
        <w:rPr>
          <w:b/>
          <w:bCs/>
          <w:sz w:val="32"/>
          <w:szCs w:val="32"/>
        </w:rPr>
        <w:t>Income Tax Tables</w:t>
      </w:r>
    </w:p>
    <w:p w:rsidR="00B04C81" w:rsidRDefault="00B04C81" w:rsidP="00B04C81">
      <w:pPr>
        <w:pStyle w:val="Default"/>
        <w:jc w:val="center"/>
        <w:rPr>
          <w:b/>
          <w:bCs/>
          <w:sz w:val="28"/>
          <w:szCs w:val="28"/>
        </w:rPr>
      </w:pPr>
      <w:r w:rsidRPr="00B04C81">
        <w:rPr>
          <w:b/>
          <w:bCs/>
          <w:sz w:val="28"/>
          <w:szCs w:val="28"/>
        </w:rPr>
        <w:t>(Tax Years Beginning in 2013 and beyond)</w:t>
      </w:r>
    </w:p>
    <w:p w:rsidR="00B04C81" w:rsidRPr="00B04C81" w:rsidRDefault="00B04C81" w:rsidP="00B04C81">
      <w:pPr>
        <w:pStyle w:val="Default"/>
        <w:jc w:val="center"/>
        <w:rPr>
          <w:b/>
          <w:sz w:val="28"/>
          <w:szCs w:val="28"/>
        </w:rPr>
      </w:pPr>
    </w:p>
    <w:p w:rsidR="00B04C81" w:rsidRDefault="00B04C81" w:rsidP="00B04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American Taxpayer Relief Act of 2012 (ATRA) made the income tax brackets put into place under the Economic Growth and Tax Relief Reconciliation Act (EGTRRA) permanent and added a new top tax bracket for certain high income taxpayers. The permanence of the ATRA provisions eliminated much of the uncertainty faced by taxpayers in previous years. </w:t>
      </w:r>
    </w:p>
    <w:p w:rsidR="00B04C81" w:rsidRDefault="00B04C81" w:rsidP="00B04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Under ATRA, for tax years beginning after 2012, individual income tax rates are set at 10%, 15%, 25%, 28%, 33%, 35% and 39.6%. </w:t>
      </w:r>
    </w:p>
    <w:p w:rsidR="00B04C81" w:rsidRDefault="00B04C81" w:rsidP="00B04C81">
      <w:pPr>
        <w:pStyle w:val="Default"/>
        <w:rPr>
          <w:sz w:val="23"/>
          <w:szCs w:val="23"/>
        </w:rPr>
      </w:pPr>
    </w:p>
    <w:p w:rsidR="00B04C81" w:rsidRDefault="00B04C81" w:rsidP="00B04C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Below are the 2015</w:t>
      </w:r>
      <w:r>
        <w:rPr>
          <w:sz w:val="23"/>
          <w:szCs w:val="23"/>
        </w:rPr>
        <w:t xml:space="preserve"> income tax rate brackets. Whenever other decisions are made by Congress, you can find them at </w:t>
      </w:r>
      <w:hyperlink r:id="rId6" w:history="1">
        <w:r w:rsidRPr="0087501D">
          <w:rPr>
            <w:rStyle w:val="Hyperlink"/>
            <w:sz w:val="23"/>
            <w:szCs w:val="23"/>
          </w:rPr>
          <w:t>www.TaxFactsUpdates.com</w:t>
        </w:r>
      </w:hyperlink>
      <w:r>
        <w:rPr>
          <w:sz w:val="23"/>
          <w:szCs w:val="23"/>
        </w:rPr>
        <w:t xml:space="preserve">. </w:t>
      </w:r>
    </w:p>
    <w:p w:rsidR="00B04C81" w:rsidRDefault="00B04C81" w:rsidP="00B04C81">
      <w:pPr>
        <w:pStyle w:val="Default"/>
        <w:rPr>
          <w:sz w:val="23"/>
          <w:szCs w:val="23"/>
        </w:rPr>
      </w:pPr>
    </w:p>
    <w:p w:rsidR="00B04C81" w:rsidRDefault="00B04C81" w:rsidP="00B04C81">
      <w:pPr>
        <w:pStyle w:val="Default"/>
        <w:rPr>
          <w:sz w:val="23"/>
          <w:szCs w:val="23"/>
        </w:rPr>
      </w:pPr>
    </w:p>
    <w:p w:rsidR="00B04C81" w:rsidRDefault="00B04C81" w:rsidP="00B04C81">
      <w:pPr>
        <w:pStyle w:val="Default"/>
        <w:rPr>
          <w:sz w:val="23"/>
          <w:szCs w:val="23"/>
        </w:rPr>
      </w:pPr>
    </w:p>
    <w:p w:rsidR="00B04C81" w:rsidRDefault="00B04C81" w:rsidP="00B04C81">
      <w:pPr>
        <w:pStyle w:val="Default"/>
        <w:jc w:val="center"/>
        <w:rPr>
          <w:b/>
          <w:sz w:val="23"/>
          <w:szCs w:val="23"/>
        </w:rPr>
      </w:pPr>
      <w:r w:rsidRPr="00B04C81">
        <w:rPr>
          <w:b/>
          <w:sz w:val="23"/>
          <w:szCs w:val="23"/>
        </w:rPr>
        <w:t>Individual 2015 Tax Rates</w:t>
      </w:r>
    </w:p>
    <w:p w:rsidR="00B04C81" w:rsidRDefault="00B04C81" w:rsidP="00B04C81">
      <w:pPr>
        <w:pStyle w:val="Default"/>
        <w:jc w:val="center"/>
        <w:rPr>
          <w:b/>
          <w:sz w:val="23"/>
          <w:szCs w:val="23"/>
        </w:rPr>
      </w:pPr>
    </w:p>
    <w:p w:rsidR="00B04C81" w:rsidRDefault="00B04C81" w:rsidP="00B04C81">
      <w:pPr>
        <w:pStyle w:val="Default"/>
        <w:jc w:val="center"/>
        <w:rPr>
          <w:b/>
          <w:sz w:val="18"/>
          <w:szCs w:val="18"/>
        </w:rPr>
      </w:pPr>
      <w:r w:rsidRPr="00B04C81">
        <w:rPr>
          <w:b/>
          <w:sz w:val="18"/>
          <w:szCs w:val="18"/>
        </w:rPr>
        <w:t>Taxable Income</w:t>
      </w:r>
      <w:r w:rsidR="00C77790">
        <w:rPr>
          <w:b/>
          <w:sz w:val="18"/>
          <w:szCs w:val="18"/>
        </w:rPr>
        <w:t xml:space="preserve">  </w:t>
      </w:r>
    </w:p>
    <w:p w:rsidR="00B04C81" w:rsidRDefault="00B04C81" w:rsidP="00B04C81">
      <w:pPr>
        <w:pStyle w:val="Default"/>
        <w:jc w:val="center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04C81" w:rsidTr="00B04C81">
        <w:tc>
          <w:tcPr>
            <w:tcW w:w="1915" w:type="dxa"/>
          </w:tcPr>
          <w:p w:rsidR="00B04C81" w:rsidRPr="00B04C81" w:rsidRDefault="00B04C81" w:rsidP="00B04C81">
            <w:pPr>
              <w:pStyle w:val="Default"/>
              <w:rPr>
                <w:b/>
                <w:sz w:val="16"/>
                <w:szCs w:val="16"/>
              </w:rPr>
            </w:pPr>
            <w:r w:rsidRPr="00B04C81">
              <w:rPr>
                <w:b/>
                <w:sz w:val="16"/>
                <w:szCs w:val="16"/>
              </w:rPr>
              <w:t>Tax Rate</w:t>
            </w:r>
          </w:p>
        </w:tc>
        <w:tc>
          <w:tcPr>
            <w:tcW w:w="1915" w:type="dxa"/>
          </w:tcPr>
          <w:p w:rsidR="00B04C81" w:rsidRDefault="00B04C81" w:rsidP="00B04C81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Single</w:t>
            </w:r>
          </w:p>
        </w:tc>
        <w:tc>
          <w:tcPr>
            <w:tcW w:w="1915" w:type="dxa"/>
          </w:tcPr>
          <w:p w:rsidR="00B04C81" w:rsidRDefault="00B04C81" w:rsidP="00B04C81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Married Filing</w:t>
            </w:r>
          </w:p>
          <w:p w:rsidR="00B04C81" w:rsidRDefault="00B04C81" w:rsidP="00B04C81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Jointly</w:t>
            </w:r>
          </w:p>
        </w:tc>
        <w:tc>
          <w:tcPr>
            <w:tcW w:w="1915" w:type="dxa"/>
          </w:tcPr>
          <w:p w:rsidR="00B04C81" w:rsidRDefault="00B04C81" w:rsidP="00B04C81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Married Filing</w:t>
            </w:r>
          </w:p>
          <w:p w:rsidR="00B04C81" w:rsidRDefault="00B04C81" w:rsidP="00B04C81">
            <w:pPr>
              <w:pStyle w:val="Defaul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Separately</w:t>
            </w:r>
          </w:p>
        </w:tc>
        <w:tc>
          <w:tcPr>
            <w:tcW w:w="1916" w:type="dxa"/>
          </w:tcPr>
          <w:p w:rsidR="00B04C81" w:rsidRDefault="00B04C81" w:rsidP="00B04C8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Head of</w:t>
            </w:r>
          </w:p>
          <w:p w:rsidR="00B04C81" w:rsidRDefault="00B04C81" w:rsidP="00B04C81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Household</w:t>
            </w:r>
          </w:p>
        </w:tc>
      </w:tr>
      <w:tr w:rsidR="00B04C81" w:rsidTr="00B04C81">
        <w:tc>
          <w:tcPr>
            <w:tcW w:w="1915" w:type="dxa"/>
          </w:tcPr>
          <w:p w:rsidR="00B04C81" w:rsidRPr="00B04C81" w:rsidRDefault="00B04C81" w:rsidP="00B04C8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10%</w:t>
            </w:r>
          </w:p>
        </w:tc>
        <w:tc>
          <w:tcPr>
            <w:tcW w:w="1915" w:type="dxa"/>
          </w:tcPr>
          <w:p w:rsidR="00B04C81" w:rsidRPr="00E43758" w:rsidRDefault="00E43758" w:rsidP="00B04C81">
            <w:pPr>
              <w:pStyle w:val="Default"/>
              <w:rPr>
                <w:sz w:val="18"/>
                <w:szCs w:val="18"/>
              </w:rPr>
            </w:pPr>
            <w:r w:rsidRPr="00E43758">
              <w:rPr>
                <w:sz w:val="18"/>
                <w:szCs w:val="18"/>
              </w:rPr>
              <w:t>$0 to $9,225</w:t>
            </w:r>
          </w:p>
        </w:tc>
        <w:tc>
          <w:tcPr>
            <w:tcW w:w="1915" w:type="dxa"/>
          </w:tcPr>
          <w:p w:rsidR="00B04C81" w:rsidRPr="00C77790" w:rsidRDefault="00B46FDE" w:rsidP="00B04C81">
            <w:pPr>
              <w:pStyle w:val="Default"/>
              <w:rPr>
                <w:sz w:val="18"/>
                <w:szCs w:val="18"/>
              </w:rPr>
            </w:pPr>
            <w:r w:rsidRPr="00C77790">
              <w:rPr>
                <w:sz w:val="18"/>
                <w:szCs w:val="18"/>
              </w:rPr>
              <w:t>$0 to $18,450</w:t>
            </w:r>
          </w:p>
        </w:tc>
        <w:tc>
          <w:tcPr>
            <w:tcW w:w="1915" w:type="dxa"/>
          </w:tcPr>
          <w:p w:rsidR="00B04C81" w:rsidRPr="007F397C" w:rsidRDefault="007F397C" w:rsidP="00B04C81">
            <w:pPr>
              <w:pStyle w:val="Default"/>
              <w:rPr>
                <w:sz w:val="18"/>
                <w:szCs w:val="18"/>
              </w:rPr>
            </w:pPr>
            <w:r w:rsidRPr="007F397C">
              <w:rPr>
                <w:sz w:val="18"/>
                <w:szCs w:val="18"/>
              </w:rPr>
              <w:t>$0 to $9,225</w:t>
            </w:r>
          </w:p>
        </w:tc>
        <w:tc>
          <w:tcPr>
            <w:tcW w:w="1916" w:type="dxa"/>
          </w:tcPr>
          <w:p w:rsidR="00B04C81" w:rsidRPr="00BF2B88" w:rsidRDefault="008B0994" w:rsidP="00B04C81">
            <w:pPr>
              <w:pStyle w:val="Default"/>
              <w:rPr>
                <w:sz w:val="18"/>
                <w:szCs w:val="18"/>
              </w:rPr>
            </w:pPr>
            <w:r w:rsidRPr="00BF2B88">
              <w:rPr>
                <w:sz w:val="18"/>
                <w:szCs w:val="18"/>
              </w:rPr>
              <w:t>$0 to $13,150</w:t>
            </w:r>
          </w:p>
        </w:tc>
      </w:tr>
      <w:tr w:rsidR="00B04C81" w:rsidTr="00B04C81">
        <w:tc>
          <w:tcPr>
            <w:tcW w:w="1915" w:type="dxa"/>
          </w:tcPr>
          <w:p w:rsidR="00B04C81" w:rsidRPr="00B04C81" w:rsidRDefault="00B04C81" w:rsidP="00B04C8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15%</w:t>
            </w:r>
          </w:p>
        </w:tc>
        <w:tc>
          <w:tcPr>
            <w:tcW w:w="1915" w:type="dxa"/>
          </w:tcPr>
          <w:p w:rsidR="00B04C81" w:rsidRPr="00E43758" w:rsidRDefault="00E43758" w:rsidP="00B04C81">
            <w:pPr>
              <w:pStyle w:val="Default"/>
              <w:rPr>
                <w:sz w:val="18"/>
                <w:szCs w:val="18"/>
              </w:rPr>
            </w:pPr>
            <w:r w:rsidRPr="00E43758">
              <w:rPr>
                <w:sz w:val="18"/>
                <w:szCs w:val="18"/>
              </w:rPr>
              <w:t>$9,225- $37,450</w:t>
            </w:r>
          </w:p>
        </w:tc>
        <w:tc>
          <w:tcPr>
            <w:tcW w:w="1915" w:type="dxa"/>
          </w:tcPr>
          <w:p w:rsidR="00B04C81" w:rsidRPr="00C77790" w:rsidRDefault="00B46FDE" w:rsidP="00B04C81">
            <w:pPr>
              <w:pStyle w:val="Default"/>
              <w:rPr>
                <w:sz w:val="18"/>
                <w:szCs w:val="18"/>
              </w:rPr>
            </w:pPr>
            <w:r w:rsidRPr="00C77790">
              <w:rPr>
                <w:sz w:val="18"/>
                <w:szCs w:val="18"/>
              </w:rPr>
              <w:t>$18,450- $74,900</w:t>
            </w:r>
          </w:p>
        </w:tc>
        <w:tc>
          <w:tcPr>
            <w:tcW w:w="1915" w:type="dxa"/>
          </w:tcPr>
          <w:p w:rsidR="00B04C81" w:rsidRPr="007F397C" w:rsidRDefault="007F397C" w:rsidP="00B04C81">
            <w:pPr>
              <w:pStyle w:val="Default"/>
              <w:rPr>
                <w:sz w:val="18"/>
                <w:szCs w:val="18"/>
              </w:rPr>
            </w:pPr>
            <w:r w:rsidRPr="007F397C">
              <w:rPr>
                <w:sz w:val="18"/>
                <w:szCs w:val="18"/>
              </w:rPr>
              <w:t>$9,225- $37,450</w:t>
            </w:r>
          </w:p>
        </w:tc>
        <w:tc>
          <w:tcPr>
            <w:tcW w:w="1916" w:type="dxa"/>
          </w:tcPr>
          <w:p w:rsidR="00B04C81" w:rsidRPr="00BF2B88" w:rsidRDefault="008B0994" w:rsidP="00B04C81">
            <w:pPr>
              <w:pStyle w:val="Default"/>
              <w:rPr>
                <w:sz w:val="18"/>
                <w:szCs w:val="18"/>
              </w:rPr>
            </w:pPr>
            <w:r w:rsidRPr="00BF2B88">
              <w:rPr>
                <w:sz w:val="18"/>
                <w:szCs w:val="18"/>
              </w:rPr>
              <w:t>$13,150- $50,200</w:t>
            </w:r>
          </w:p>
        </w:tc>
      </w:tr>
      <w:tr w:rsidR="00B04C81" w:rsidTr="00B04C81">
        <w:tc>
          <w:tcPr>
            <w:tcW w:w="1915" w:type="dxa"/>
          </w:tcPr>
          <w:p w:rsidR="00B04C81" w:rsidRPr="00E43758" w:rsidRDefault="00B04C81" w:rsidP="00B04C81">
            <w:pPr>
              <w:pStyle w:val="Default"/>
              <w:rPr>
                <w:sz w:val="18"/>
                <w:szCs w:val="18"/>
              </w:rPr>
            </w:pPr>
            <w:r w:rsidRPr="00E43758">
              <w:rPr>
                <w:sz w:val="18"/>
                <w:szCs w:val="18"/>
              </w:rPr>
              <w:t>25%</w:t>
            </w:r>
          </w:p>
        </w:tc>
        <w:tc>
          <w:tcPr>
            <w:tcW w:w="1915" w:type="dxa"/>
          </w:tcPr>
          <w:p w:rsidR="00B04C81" w:rsidRPr="00E43758" w:rsidRDefault="00E43758" w:rsidP="00B04C8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$37,450- $90,750</w:t>
            </w:r>
          </w:p>
        </w:tc>
        <w:tc>
          <w:tcPr>
            <w:tcW w:w="1915" w:type="dxa"/>
          </w:tcPr>
          <w:p w:rsidR="00B04C81" w:rsidRPr="00C77790" w:rsidRDefault="00B46FDE" w:rsidP="00B04C81">
            <w:pPr>
              <w:pStyle w:val="Default"/>
              <w:rPr>
                <w:sz w:val="18"/>
                <w:szCs w:val="18"/>
              </w:rPr>
            </w:pPr>
            <w:r w:rsidRPr="00C77790">
              <w:rPr>
                <w:sz w:val="18"/>
                <w:szCs w:val="18"/>
              </w:rPr>
              <w:t>$74,900- $151,200</w:t>
            </w:r>
          </w:p>
        </w:tc>
        <w:tc>
          <w:tcPr>
            <w:tcW w:w="1915" w:type="dxa"/>
          </w:tcPr>
          <w:p w:rsidR="00B04C81" w:rsidRPr="007F397C" w:rsidRDefault="007F397C" w:rsidP="00B04C81">
            <w:pPr>
              <w:pStyle w:val="Default"/>
              <w:rPr>
                <w:sz w:val="18"/>
                <w:szCs w:val="18"/>
              </w:rPr>
            </w:pPr>
            <w:r w:rsidRPr="007F397C">
              <w:rPr>
                <w:sz w:val="18"/>
                <w:szCs w:val="18"/>
              </w:rPr>
              <w:t>$37,450- $75,000</w:t>
            </w:r>
          </w:p>
        </w:tc>
        <w:tc>
          <w:tcPr>
            <w:tcW w:w="1916" w:type="dxa"/>
          </w:tcPr>
          <w:p w:rsidR="00B04C81" w:rsidRPr="00BF2B88" w:rsidRDefault="008B0994" w:rsidP="00B04C81">
            <w:pPr>
              <w:pStyle w:val="Default"/>
              <w:rPr>
                <w:sz w:val="18"/>
                <w:szCs w:val="18"/>
              </w:rPr>
            </w:pPr>
            <w:r w:rsidRPr="00BF2B88">
              <w:rPr>
                <w:sz w:val="18"/>
                <w:szCs w:val="18"/>
              </w:rPr>
              <w:t>$50,200- $129,600</w:t>
            </w:r>
          </w:p>
        </w:tc>
      </w:tr>
      <w:tr w:rsidR="00B04C81" w:rsidTr="00B04C81">
        <w:tc>
          <w:tcPr>
            <w:tcW w:w="1915" w:type="dxa"/>
          </w:tcPr>
          <w:p w:rsidR="00B04C81" w:rsidRPr="00E43758" w:rsidRDefault="00E43758" w:rsidP="00B04C81">
            <w:pPr>
              <w:pStyle w:val="Default"/>
              <w:rPr>
                <w:sz w:val="18"/>
                <w:szCs w:val="18"/>
              </w:rPr>
            </w:pPr>
            <w:r w:rsidRPr="00E43758">
              <w:rPr>
                <w:sz w:val="18"/>
                <w:szCs w:val="18"/>
              </w:rPr>
              <w:t>28</w:t>
            </w:r>
            <w:r w:rsidR="00B04C81" w:rsidRPr="00E43758">
              <w:rPr>
                <w:sz w:val="18"/>
                <w:szCs w:val="18"/>
              </w:rPr>
              <w:t>%</w:t>
            </w:r>
          </w:p>
        </w:tc>
        <w:tc>
          <w:tcPr>
            <w:tcW w:w="1915" w:type="dxa"/>
          </w:tcPr>
          <w:p w:rsidR="00B04C81" w:rsidRPr="00E43758" w:rsidRDefault="00E43758" w:rsidP="00B04C8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$90,750- $189,300</w:t>
            </w:r>
          </w:p>
        </w:tc>
        <w:tc>
          <w:tcPr>
            <w:tcW w:w="1915" w:type="dxa"/>
          </w:tcPr>
          <w:p w:rsidR="00B04C81" w:rsidRPr="00C77790" w:rsidRDefault="00B46FDE" w:rsidP="00B04C81">
            <w:pPr>
              <w:pStyle w:val="Default"/>
              <w:rPr>
                <w:sz w:val="18"/>
                <w:szCs w:val="18"/>
              </w:rPr>
            </w:pPr>
            <w:r w:rsidRPr="00C77790">
              <w:rPr>
                <w:sz w:val="18"/>
                <w:szCs w:val="18"/>
              </w:rPr>
              <w:t>$151,200- $230,450</w:t>
            </w:r>
          </w:p>
        </w:tc>
        <w:tc>
          <w:tcPr>
            <w:tcW w:w="1915" w:type="dxa"/>
          </w:tcPr>
          <w:p w:rsidR="00B04C81" w:rsidRPr="007F397C" w:rsidRDefault="007F397C" w:rsidP="00B04C81">
            <w:pPr>
              <w:pStyle w:val="Default"/>
              <w:rPr>
                <w:sz w:val="18"/>
                <w:szCs w:val="18"/>
              </w:rPr>
            </w:pPr>
            <w:r w:rsidRPr="007F397C">
              <w:rPr>
                <w:sz w:val="18"/>
                <w:szCs w:val="18"/>
              </w:rPr>
              <w:t>$75,600- $115,225</w:t>
            </w:r>
          </w:p>
        </w:tc>
        <w:tc>
          <w:tcPr>
            <w:tcW w:w="1916" w:type="dxa"/>
          </w:tcPr>
          <w:p w:rsidR="00B04C81" w:rsidRPr="00BF2B88" w:rsidRDefault="008B0994" w:rsidP="00B04C81">
            <w:pPr>
              <w:pStyle w:val="Default"/>
              <w:rPr>
                <w:sz w:val="18"/>
                <w:szCs w:val="18"/>
              </w:rPr>
            </w:pPr>
            <w:r w:rsidRPr="00BF2B88">
              <w:rPr>
                <w:sz w:val="18"/>
                <w:szCs w:val="18"/>
              </w:rPr>
              <w:t>$129,600- $209,850</w:t>
            </w:r>
          </w:p>
        </w:tc>
      </w:tr>
      <w:tr w:rsidR="00B04C81" w:rsidTr="00B04C81">
        <w:tc>
          <w:tcPr>
            <w:tcW w:w="1915" w:type="dxa"/>
          </w:tcPr>
          <w:p w:rsidR="00B04C81" w:rsidRPr="00E43758" w:rsidRDefault="00E43758" w:rsidP="00B04C81">
            <w:pPr>
              <w:pStyle w:val="Default"/>
              <w:rPr>
                <w:sz w:val="18"/>
                <w:szCs w:val="18"/>
              </w:rPr>
            </w:pPr>
            <w:r w:rsidRPr="00E43758">
              <w:rPr>
                <w:sz w:val="18"/>
                <w:szCs w:val="18"/>
              </w:rPr>
              <w:t>33%</w:t>
            </w:r>
          </w:p>
        </w:tc>
        <w:tc>
          <w:tcPr>
            <w:tcW w:w="1915" w:type="dxa"/>
          </w:tcPr>
          <w:p w:rsidR="00B04C81" w:rsidRPr="00E43758" w:rsidRDefault="00E43758" w:rsidP="00B04C8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$189,300- $411,500</w:t>
            </w:r>
          </w:p>
        </w:tc>
        <w:tc>
          <w:tcPr>
            <w:tcW w:w="1915" w:type="dxa"/>
          </w:tcPr>
          <w:p w:rsidR="00B04C81" w:rsidRPr="00C77790" w:rsidRDefault="00B46FDE" w:rsidP="00B04C81">
            <w:pPr>
              <w:pStyle w:val="Default"/>
              <w:rPr>
                <w:sz w:val="18"/>
                <w:szCs w:val="18"/>
              </w:rPr>
            </w:pPr>
            <w:r w:rsidRPr="00C77790">
              <w:rPr>
                <w:sz w:val="18"/>
                <w:szCs w:val="18"/>
              </w:rPr>
              <w:t>$230,450- $411,500</w:t>
            </w:r>
          </w:p>
        </w:tc>
        <w:tc>
          <w:tcPr>
            <w:tcW w:w="1915" w:type="dxa"/>
          </w:tcPr>
          <w:p w:rsidR="00B04C81" w:rsidRPr="007F397C" w:rsidRDefault="007F397C" w:rsidP="00B04C81">
            <w:pPr>
              <w:pStyle w:val="Default"/>
              <w:rPr>
                <w:sz w:val="18"/>
                <w:szCs w:val="18"/>
              </w:rPr>
            </w:pPr>
            <w:r w:rsidRPr="007F397C">
              <w:rPr>
                <w:sz w:val="18"/>
                <w:szCs w:val="18"/>
              </w:rPr>
              <w:t>$115,225- $205,750</w:t>
            </w:r>
          </w:p>
        </w:tc>
        <w:tc>
          <w:tcPr>
            <w:tcW w:w="1916" w:type="dxa"/>
          </w:tcPr>
          <w:p w:rsidR="00B04C81" w:rsidRPr="00BF2B88" w:rsidRDefault="008B0994" w:rsidP="00B04C81">
            <w:pPr>
              <w:pStyle w:val="Default"/>
              <w:rPr>
                <w:sz w:val="18"/>
                <w:szCs w:val="18"/>
              </w:rPr>
            </w:pPr>
            <w:r w:rsidRPr="00BF2B88">
              <w:rPr>
                <w:sz w:val="18"/>
                <w:szCs w:val="18"/>
              </w:rPr>
              <w:t>$209,850- $411,500</w:t>
            </w:r>
          </w:p>
        </w:tc>
      </w:tr>
      <w:tr w:rsidR="00B04C81" w:rsidTr="00B04C81">
        <w:tc>
          <w:tcPr>
            <w:tcW w:w="1915" w:type="dxa"/>
          </w:tcPr>
          <w:p w:rsidR="00B04C81" w:rsidRPr="00E43758" w:rsidRDefault="00E43758" w:rsidP="00B04C81">
            <w:pPr>
              <w:pStyle w:val="Default"/>
              <w:rPr>
                <w:sz w:val="18"/>
                <w:szCs w:val="18"/>
              </w:rPr>
            </w:pPr>
            <w:r w:rsidRPr="00E43758">
              <w:rPr>
                <w:sz w:val="18"/>
                <w:szCs w:val="18"/>
              </w:rPr>
              <w:t>35%</w:t>
            </w:r>
          </w:p>
        </w:tc>
        <w:tc>
          <w:tcPr>
            <w:tcW w:w="1915" w:type="dxa"/>
          </w:tcPr>
          <w:p w:rsidR="00B04C81" w:rsidRPr="00E43758" w:rsidRDefault="00E43758" w:rsidP="00B04C81">
            <w:pPr>
              <w:pStyle w:val="Default"/>
              <w:rPr>
                <w:sz w:val="18"/>
                <w:szCs w:val="18"/>
              </w:rPr>
            </w:pPr>
            <w:r w:rsidRPr="00E43758">
              <w:rPr>
                <w:sz w:val="18"/>
                <w:szCs w:val="18"/>
              </w:rPr>
              <w:t>$ 411,500- $413,200</w:t>
            </w:r>
          </w:p>
        </w:tc>
        <w:tc>
          <w:tcPr>
            <w:tcW w:w="1915" w:type="dxa"/>
          </w:tcPr>
          <w:p w:rsidR="00B04C81" w:rsidRPr="00C77790" w:rsidRDefault="00B46FDE" w:rsidP="00B04C81">
            <w:pPr>
              <w:pStyle w:val="Default"/>
              <w:rPr>
                <w:sz w:val="18"/>
                <w:szCs w:val="18"/>
              </w:rPr>
            </w:pPr>
            <w:r w:rsidRPr="00C77790">
              <w:rPr>
                <w:sz w:val="18"/>
                <w:szCs w:val="18"/>
              </w:rPr>
              <w:t>$411,500- $464,850</w:t>
            </w:r>
          </w:p>
        </w:tc>
        <w:tc>
          <w:tcPr>
            <w:tcW w:w="1915" w:type="dxa"/>
          </w:tcPr>
          <w:p w:rsidR="00B04C81" w:rsidRPr="007F397C" w:rsidRDefault="007F397C" w:rsidP="00B04C81">
            <w:pPr>
              <w:pStyle w:val="Default"/>
              <w:rPr>
                <w:sz w:val="18"/>
                <w:szCs w:val="18"/>
              </w:rPr>
            </w:pPr>
            <w:r w:rsidRPr="007F397C">
              <w:rPr>
                <w:sz w:val="18"/>
                <w:szCs w:val="18"/>
              </w:rPr>
              <w:t>$205,750- $232,425</w:t>
            </w:r>
          </w:p>
        </w:tc>
        <w:tc>
          <w:tcPr>
            <w:tcW w:w="1916" w:type="dxa"/>
          </w:tcPr>
          <w:p w:rsidR="00B04C81" w:rsidRPr="00BF2B88" w:rsidRDefault="008B0994" w:rsidP="00B04C81">
            <w:pPr>
              <w:pStyle w:val="Default"/>
              <w:rPr>
                <w:sz w:val="18"/>
                <w:szCs w:val="18"/>
              </w:rPr>
            </w:pPr>
            <w:r w:rsidRPr="00BF2B88">
              <w:rPr>
                <w:sz w:val="18"/>
                <w:szCs w:val="18"/>
              </w:rPr>
              <w:t>$411,500- $439,000</w:t>
            </w:r>
          </w:p>
        </w:tc>
      </w:tr>
      <w:tr w:rsidR="00B04C81" w:rsidTr="00B04C81">
        <w:tc>
          <w:tcPr>
            <w:tcW w:w="1915" w:type="dxa"/>
          </w:tcPr>
          <w:p w:rsidR="00B04C81" w:rsidRPr="00E43758" w:rsidRDefault="00E43758" w:rsidP="00B04C81">
            <w:pPr>
              <w:pStyle w:val="Default"/>
              <w:rPr>
                <w:sz w:val="18"/>
                <w:szCs w:val="18"/>
              </w:rPr>
            </w:pPr>
            <w:r w:rsidRPr="00E43758">
              <w:rPr>
                <w:sz w:val="18"/>
                <w:szCs w:val="18"/>
              </w:rPr>
              <w:t>39.6%</w:t>
            </w:r>
          </w:p>
        </w:tc>
        <w:tc>
          <w:tcPr>
            <w:tcW w:w="1915" w:type="dxa"/>
          </w:tcPr>
          <w:p w:rsidR="00B04C81" w:rsidRPr="00E43758" w:rsidRDefault="00E43758" w:rsidP="00B04C81">
            <w:pPr>
              <w:pStyle w:val="Default"/>
              <w:rPr>
                <w:sz w:val="18"/>
                <w:szCs w:val="18"/>
              </w:rPr>
            </w:pPr>
            <w:r w:rsidRPr="00E43758">
              <w:rPr>
                <w:sz w:val="18"/>
                <w:szCs w:val="18"/>
              </w:rPr>
              <w:t xml:space="preserve">   Over $413,200</w:t>
            </w:r>
          </w:p>
        </w:tc>
        <w:tc>
          <w:tcPr>
            <w:tcW w:w="1915" w:type="dxa"/>
          </w:tcPr>
          <w:p w:rsidR="00B04C81" w:rsidRPr="00C77790" w:rsidRDefault="00B46FDE" w:rsidP="00B04C81">
            <w:pPr>
              <w:pStyle w:val="Default"/>
              <w:rPr>
                <w:sz w:val="18"/>
                <w:szCs w:val="18"/>
              </w:rPr>
            </w:pPr>
            <w:r w:rsidRPr="00C77790">
              <w:rPr>
                <w:sz w:val="18"/>
                <w:szCs w:val="18"/>
              </w:rPr>
              <w:t xml:space="preserve">  Over $464,850</w:t>
            </w:r>
          </w:p>
        </w:tc>
        <w:tc>
          <w:tcPr>
            <w:tcW w:w="1915" w:type="dxa"/>
          </w:tcPr>
          <w:p w:rsidR="00B04C81" w:rsidRPr="007F397C" w:rsidRDefault="007F397C" w:rsidP="00B04C81">
            <w:pPr>
              <w:pStyle w:val="Default"/>
              <w:rPr>
                <w:sz w:val="18"/>
                <w:szCs w:val="18"/>
              </w:rPr>
            </w:pPr>
            <w:r w:rsidRPr="007F397C">
              <w:rPr>
                <w:sz w:val="18"/>
                <w:szCs w:val="18"/>
              </w:rPr>
              <w:t xml:space="preserve">  Over $232,425</w:t>
            </w:r>
          </w:p>
        </w:tc>
        <w:tc>
          <w:tcPr>
            <w:tcW w:w="1916" w:type="dxa"/>
          </w:tcPr>
          <w:p w:rsidR="00B04C81" w:rsidRPr="00BF2B88" w:rsidRDefault="008B0994" w:rsidP="00B04C81">
            <w:pPr>
              <w:pStyle w:val="Default"/>
              <w:rPr>
                <w:sz w:val="18"/>
                <w:szCs w:val="18"/>
              </w:rPr>
            </w:pPr>
            <w:r w:rsidRPr="00BF2B88">
              <w:rPr>
                <w:sz w:val="18"/>
                <w:szCs w:val="18"/>
              </w:rPr>
              <w:t xml:space="preserve">   Over $439,000</w:t>
            </w:r>
          </w:p>
        </w:tc>
      </w:tr>
    </w:tbl>
    <w:p w:rsidR="00B04C81" w:rsidRPr="00B04C81" w:rsidRDefault="00B04C81" w:rsidP="00B04C81">
      <w:pPr>
        <w:pStyle w:val="Default"/>
        <w:rPr>
          <w:b/>
          <w:sz w:val="18"/>
          <w:szCs w:val="18"/>
        </w:rPr>
      </w:pPr>
    </w:p>
    <w:p w:rsidR="00B04C81" w:rsidRDefault="00B04C81" w:rsidP="00B04C81">
      <w:pPr>
        <w:pStyle w:val="Default"/>
        <w:rPr>
          <w:sz w:val="23"/>
          <w:szCs w:val="23"/>
        </w:rPr>
      </w:pPr>
    </w:p>
    <w:p w:rsidR="00B04C81" w:rsidRDefault="00B04C81" w:rsidP="00B04C81">
      <w:pPr>
        <w:pStyle w:val="Default"/>
        <w:rPr>
          <w:sz w:val="23"/>
          <w:szCs w:val="23"/>
        </w:rPr>
      </w:pPr>
    </w:p>
    <w:p w:rsidR="00B04C81" w:rsidRDefault="00BF2B88" w:rsidP="00B04C81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BF2B88">
        <w:rPr>
          <w:b/>
          <w:sz w:val="23"/>
          <w:szCs w:val="23"/>
        </w:rPr>
        <w:t>Estates and Trusts 2015 Tax Rates</w:t>
      </w:r>
    </w:p>
    <w:p w:rsidR="00BF2B88" w:rsidRPr="00BF2B88" w:rsidRDefault="00BF2B88" w:rsidP="00B04C81">
      <w:pPr>
        <w:pStyle w:val="Default"/>
        <w:rPr>
          <w:b/>
          <w:sz w:val="23"/>
          <w:szCs w:val="23"/>
        </w:rPr>
      </w:pPr>
    </w:p>
    <w:p w:rsidR="00BF2B88" w:rsidRDefault="00BF2B88" w:rsidP="00BF2B88">
      <w:pPr>
        <w:pStyle w:val="Default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Taxable Income</w:t>
      </w:r>
    </w:p>
    <w:p w:rsidR="00BF2B88" w:rsidRDefault="00BF2B88" w:rsidP="00BF2B88">
      <w:pPr>
        <w:pStyle w:val="Default"/>
        <w:jc w:val="center"/>
        <w:rPr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F2B88" w:rsidTr="00BF2B88">
        <w:tc>
          <w:tcPr>
            <w:tcW w:w="4788" w:type="dxa"/>
          </w:tcPr>
          <w:p w:rsidR="00BF2B88" w:rsidRPr="00931D08" w:rsidRDefault="00BF2B88" w:rsidP="00BF2B88">
            <w:pPr>
              <w:pStyle w:val="Default"/>
              <w:rPr>
                <w:sz w:val="18"/>
                <w:szCs w:val="18"/>
              </w:rPr>
            </w:pPr>
            <w:r w:rsidRPr="00931D08">
              <w:rPr>
                <w:sz w:val="18"/>
                <w:szCs w:val="18"/>
              </w:rPr>
              <w:t>Tax Rate</w:t>
            </w:r>
          </w:p>
        </w:tc>
        <w:tc>
          <w:tcPr>
            <w:tcW w:w="4788" w:type="dxa"/>
          </w:tcPr>
          <w:p w:rsidR="00BF2B88" w:rsidRPr="00931D08" w:rsidRDefault="00BF2B88" w:rsidP="00931D08">
            <w:pPr>
              <w:pStyle w:val="Default"/>
              <w:rPr>
                <w:sz w:val="18"/>
                <w:szCs w:val="18"/>
              </w:rPr>
            </w:pPr>
          </w:p>
        </w:tc>
      </w:tr>
      <w:tr w:rsidR="00BF2B88" w:rsidTr="00BF2B88">
        <w:tc>
          <w:tcPr>
            <w:tcW w:w="4788" w:type="dxa"/>
          </w:tcPr>
          <w:p w:rsidR="00BF2B88" w:rsidRPr="00931D08" w:rsidRDefault="00BF2B88" w:rsidP="00BF2B88">
            <w:pPr>
              <w:pStyle w:val="Default"/>
              <w:rPr>
                <w:sz w:val="18"/>
                <w:szCs w:val="18"/>
              </w:rPr>
            </w:pPr>
            <w:r w:rsidRPr="00931D08">
              <w:rPr>
                <w:sz w:val="18"/>
                <w:szCs w:val="18"/>
              </w:rPr>
              <w:t>15%</w:t>
            </w:r>
          </w:p>
        </w:tc>
        <w:tc>
          <w:tcPr>
            <w:tcW w:w="4788" w:type="dxa"/>
          </w:tcPr>
          <w:p w:rsidR="00BF2B88" w:rsidRPr="00931D08" w:rsidRDefault="00931D08" w:rsidP="00931D08">
            <w:pPr>
              <w:pStyle w:val="Default"/>
              <w:rPr>
                <w:sz w:val="18"/>
                <w:szCs w:val="18"/>
              </w:rPr>
            </w:pPr>
            <w:r w:rsidRPr="00931D08">
              <w:rPr>
                <w:sz w:val="18"/>
                <w:szCs w:val="18"/>
              </w:rPr>
              <w:t>$0 to $2,500</w:t>
            </w:r>
          </w:p>
        </w:tc>
      </w:tr>
      <w:tr w:rsidR="00BF2B88" w:rsidTr="00BF2B88">
        <w:tc>
          <w:tcPr>
            <w:tcW w:w="4788" w:type="dxa"/>
          </w:tcPr>
          <w:p w:rsidR="00BF2B88" w:rsidRPr="00931D08" w:rsidRDefault="00BF2B88" w:rsidP="00BF2B88">
            <w:pPr>
              <w:pStyle w:val="Default"/>
              <w:rPr>
                <w:sz w:val="18"/>
                <w:szCs w:val="18"/>
              </w:rPr>
            </w:pPr>
            <w:r w:rsidRPr="00931D08">
              <w:rPr>
                <w:sz w:val="18"/>
                <w:szCs w:val="18"/>
              </w:rPr>
              <w:t>25%</w:t>
            </w:r>
          </w:p>
        </w:tc>
        <w:tc>
          <w:tcPr>
            <w:tcW w:w="4788" w:type="dxa"/>
          </w:tcPr>
          <w:p w:rsidR="00BF2B88" w:rsidRPr="00931D08" w:rsidRDefault="00931D08" w:rsidP="00931D08">
            <w:pPr>
              <w:pStyle w:val="Default"/>
              <w:rPr>
                <w:sz w:val="18"/>
                <w:szCs w:val="18"/>
              </w:rPr>
            </w:pPr>
            <w:r w:rsidRPr="00931D08">
              <w:rPr>
                <w:sz w:val="18"/>
                <w:szCs w:val="18"/>
              </w:rPr>
              <w:t>$2,500-$5,900</w:t>
            </w:r>
          </w:p>
        </w:tc>
      </w:tr>
      <w:tr w:rsidR="00BF2B88" w:rsidTr="00BF2B88">
        <w:tc>
          <w:tcPr>
            <w:tcW w:w="4788" w:type="dxa"/>
          </w:tcPr>
          <w:p w:rsidR="00BF2B88" w:rsidRPr="00931D08" w:rsidRDefault="00931D08" w:rsidP="00931D08">
            <w:pPr>
              <w:pStyle w:val="Default"/>
              <w:rPr>
                <w:sz w:val="18"/>
                <w:szCs w:val="18"/>
              </w:rPr>
            </w:pPr>
            <w:r w:rsidRPr="00931D08">
              <w:rPr>
                <w:sz w:val="18"/>
                <w:szCs w:val="18"/>
              </w:rPr>
              <w:t>28%</w:t>
            </w:r>
          </w:p>
        </w:tc>
        <w:tc>
          <w:tcPr>
            <w:tcW w:w="4788" w:type="dxa"/>
          </w:tcPr>
          <w:p w:rsidR="00BF2B88" w:rsidRPr="00931D08" w:rsidRDefault="00931D08" w:rsidP="00931D08">
            <w:pPr>
              <w:pStyle w:val="Default"/>
              <w:rPr>
                <w:sz w:val="18"/>
                <w:szCs w:val="18"/>
              </w:rPr>
            </w:pPr>
            <w:r w:rsidRPr="00931D08">
              <w:rPr>
                <w:sz w:val="18"/>
                <w:szCs w:val="18"/>
              </w:rPr>
              <w:t>$5,900- $12,300</w:t>
            </w:r>
          </w:p>
        </w:tc>
      </w:tr>
      <w:tr w:rsidR="00BF2B88" w:rsidTr="00BF2B88">
        <w:tc>
          <w:tcPr>
            <w:tcW w:w="4788" w:type="dxa"/>
          </w:tcPr>
          <w:p w:rsidR="00BF2B88" w:rsidRPr="00931D08" w:rsidRDefault="00931D08" w:rsidP="00931D08">
            <w:pPr>
              <w:pStyle w:val="Default"/>
              <w:rPr>
                <w:sz w:val="18"/>
                <w:szCs w:val="18"/>
              </w:rPr>
            </w:pPr>
            <w:r w:rsidRPr="00931D08">
              <w:rPr>
                <w:sz w:val="18"/>
                <w:szCs w:val="18"/>
              </w:rPr>
              <w:t>33%</w:t>
            </w:r>
          </w:p>
        </w:tc>
        <w:tc>
          <w:tcPr>
            <w:tcW w:w="4788" w:type="dxa"/>
          </w:tcPr>
          <w:p w:rsidR="00BF2B88" w:rsidRPr="00931D08" w:rsidRDefault="00931D08" w:rsidP="00931D08">
            <w:pPr>
              <w:pStyle w:val="Default"/>
              <w:rPr>
                <w:sz w:val="18"/>
                <w:szCs w:val="18"/>
              </w:rPr>
            </w:pPr>
            <w:r w:rsidRPr="00931D08">
              <w:rPr>
                <w:sz w:val="18"/>
                <w:szCs w:val="18"/>
              </w:rPr>
              <w:t>$9,050- $12,300</w:t>
            </w:r>
          </w:p>
        </w:tc>
      </w:tr>
      <w:tr w:rsidR="00BF2B88" w:rsidTr="00BF2B88">
        <w:tc>
          <w:tcPr>
            <w:tcW w:w="4788" w:type="dxa"/>
          </w:tcPr>
          <w:p w:rsidR="00BF2B88" w:rsidRPr="00931D08" w:rsidRDefault="00931D08" w:rsidP="00931D08">
            <w:pPr>
              <w:pStyle w:val="Default"/>
              <w:rPr>
                <w:sz w:val="18"/>
                <w:szCs w:val="18"/>
              </w:rPr>
            </w:pPr>
            <w:r w:rsidRPr="00931D08">
              <w:rPr>
                <w:sz w:val="18"/>
                <w:szCs w:val="18"/>
              </w:rPr>
              <w:t>39.6%</w:t>
            </w:r>
          </w:p>
        </w:tc>
        <w:tc>
          <w:tcPr>
            <w:tcW w:w="4788" w:type="dxa"/>
          </w:tcPr>
          <w:p w:rsidR="00BF2B88" w:rsidRPr="00931D08" w:rsidRDefault="00931D08" w:rsidP="00931D08">
            <w:pPr>
              <w:pStyle w:val="Default"/>
              <w:rPr>
                <w:sz w:val="18"/>
                <w:szCs w:val="18"/>
              </w:rPr>
            </w:pPr>
            <w:r w:rsidRPr="00931D08">
              <w:rPr>
                <w:sz w:val="18"/>
                <w:szCs w:val="18"/>
              </w:rPr>
              <w:t>Over $12,300</w:t>
            </w:r>
          </w:p>
        </w:tc>
      </w:tr>
    </w:tbl>
    <w:p w:rsidR="00BF2B88" w:rsidRPr="00BF2B88" w:rsidRDefault="00BF2B88" w:rsidP="00BF2B88">
      <w:pPr>
        <w:pStyle w:val="Default"/>
        <w:jc w:val="center"/>
        <w:rPr>
          <w:b/>
          <w:sz w:val="18"/>
          <w:szCs w:val="18"/>
        </w:rPr>
      </w:pPr>
    </w:p>
    <w:p w:rsidR="00B04C81" w:rsidRDefault="00B04C81" w:rsidP="00B04C81">
      <w:pPr>
        <w:pStyle w:val="Default"/>
        <w:rPr>
          <w:sz w:val="23"/>
          <w:szCs w:val="23"/>
        </w:rPr>
      </w:pPr>
    </w:p>
    <w:p w:rsidR="00B04C81" w:rsidRDefault="00B04C81" w:rsidP="00B04C81">
      <w:pPr>
        <w:pStyle w:val="Default"/>
        <w:rPr>
          <w:sz w:val="23"/>
          <w:szCs w:val="23"/>
        </w:rPr>
      </w:pPr>
    </w:p>
    <w:p w:rsidR="00B04C81" w:rsidRDefault="00B04C81" w:rsidP="00B04C81">
      <w:pPr>
        <w:pStyle w:val="Default"/>
        <w:rPr>
          <w:sz w:val="23"/>
          <w:szCs w:val="23"/>
        </w:rPr>
      </w:pPr>
    </w:p>
    <w:p w:rsidR="00B04C81" w:rsidRDefault="00B04C81" w:rsidP="00B04C81">
      <w:pPr>
        <w:pStyle w:val="Default"/>
        <w:rPr>
          <w:sz w:val="23"/>
          <w:szCs w:val="23"/>
        </w:rPr>
      </w:pPr>
    </w:p>
    <w:p w:rsidR="00B04C81" w:rsidRDefault="00B04C81" w:rsidP="00B04C81">
      <w:pPr>
        <w:pStyle w:val="Default"/>
        <w:rPr>
          <w:sz w:val="23"/>
          <w:szCs w:val="23"/>
        </w:rPr>
      </w:pPr>
    </w:p>
    <w:p w:rsidR="00B04C81" w:rsidRDefault="00B04C81" w:rsidP="00B04C81">
      <w:pPr>
        <w:pStyle w:val="Default"/>
        <w:rPr>
          <w:sz w:val="23"/>
          <w:szCs w:val="23"/>
        </w:rPr>
      </w:pPr>
    </w:p>
    <w:p w:rsidR="00B04C81" w:rsidRDefault="00B04C81" w:rsidP="00B04C81">
      <w:pPr>
        <w:pStyle w:val="Default"/>
        <w:rPr>
          <w:sz w:val="23"/>
          <w:szCs w:val="23"/>
        </w:rPr>
      </w:pPr>
    </w:p>
    <w:p w:rsidR="00B04C81" w:rsidRDefault="00B04C81" w:rsidP="00B04C81">
      <w:pPr>
        <w:pStyle w:val="Default"/>
        <w:rPr>
          <w:sz w:val="23"/>
          <w:szCs w:val="23"/>
        </w:rPr>
      </w:pPr>
    </w:p>
    <w:p w:rsidR="00B04C81" w:rsidRDefault="00B04C81" w:rsidP="00B04C81">
      <w:pPr>
        <w:pStyle w:val="Default"/>
        <w:rPr>
          <w:sz w:val="23"/>
          <w:szCs w:val="23"/>
        </w:rPr>
      </w:pPr>
    </w:p>
    <w:p w:rsidR="00B04C81" w:rsidRDefault="00B04C81" w:rsidP="00B04C81">
      <w:pPr>
        <w:pStyle w:val="Default"/>
        <w:rPr>
          <w:sz w:val="23"/>
          <w:szCs w:val="23"/>
        </w:rPr>
      </w:pPr>
    </w:p>
    <w:p w:rsidR="00931D08" w:rsidRDefault="00931D08" w:rsidP="00931D0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2015</w:t>
      </w:r>
      <w:r>
        <w:rPr>
          <w:b/>
          <w:bCs/>
          <w:sz w:val="28"/>
          <w:szCs w:val="28"/>
        </w:rPr>
        <w:t xml:space="preserve"> Inflation Indexed Amounts</w:t>
      </w:r>
    </w:p>
    <w:p w:rsidR="00931D08" w:rsidRDefault="00931D08" w:rsidP="00931D08">
      <w:pPr>
        <w:pStyle w:val="Default"/>
        <w:jc w:val="center"/>
        <w:rPr>
          <w:sz w:val="28"/>
          <w:szCs w:val="28"/>
        </w:rPr>
      </w:pPr>
    </w:p>
    <w:p w:rsidR="00931D08" w:rsidRDefault="00931D08" w:rsidP="00931D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April, </w:t>
      </w:r>
      <w:bookmarkStart w:id="0" w:name="_GoBack"/>
      <w:bookmarkEnd w:id="0"/>
      <w:r>
        <w:rPr>
          <w:sz w:val="23"/>
          <w:szCs w:val="23"/>
        </w:rPr>
        <w:t>2014</w:t>
      </w:r>
      <w:r>
        <w:rPr>
          <w:sz w:val="23"/>
          <w:szCs w:val="23"/>
        </w:rPr>
        <w:t>, the IRS announc</w:t>
      </w:r>
      <w:r>
        <w:rPr>
          <w:sz w:val="23"/>
          <w:szCs w:val="23"/>
        </w:rPr>
        <w:t>ed, in Revenue Procedure 2014-30</w:t>
      </w:r>
      <w:r>
        <w:rPr>
          <w:sz w:val="23"/>
          <w:szCs w:val="23"/>
        </w:rPr>
        <w:t xml:space="preserve">, these 2014 inflation indexed amounts: </w:t>
      </w:r>
    </w:p>
    <w:p w:rsidR="00931D08" w:rsidRDefault="00931D08" w:rsidP="00931D08">
      <w:pPr>
        <w:pStyle w:val="Default"/>
        <w:rPr>
          <w:sz w:val="23"/>
          <w:szCs w:val="23"/>
        </w:rPr>
      </w:pPr>
    </w:p>
    <w:p w:rsidR="00931D08" w:rsidRDefault="00931D08" w:rsidP="00931D08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Health Savings Accounts.</w:t>
      </w:r>
      <w:proofErr w:type="gram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An HDHP has annual d</w:t>
      </w:r>
      <w:r w:rsidR="0008368E">
        <w:rPr>
          <w:sz w:val="23"/>
          <w:szCs w:val="23"/>
        </w:rPr>
        <w:t>eductible of not less than $1,300 for self-only coverage, $2,6</w:t>
      </w:r>
      <w:r>
        <w:rPr>
          <w:sz w:val="23"/>
          <w:szCs w:val="23"/>
        </w:rPr>
        <w:t xml:space="preserve">00 for family coverage, annual out-of-pocket expenses not exceeding $6,350 </w:t>
      </w:r>
      <w:r w:rsidR="0008368E">
        <w:rPr>
          <w:sz w:val="23"/>
          <w:szCs w:val="23"/>
        </w:rPr>
        <w:t>for self-only coverage, or $12,9</w:t>
      </w:r>
      <w:r>
        <w:rPr>
          <w:sz w:val="23"/>
          <w:szCs w:val="23"/>
        </w:rPr>
        <w:t>00 for family coverage. The maximum annual HSA con</w:t>
      </w:r>
      <w:r w:rsidR="0008368E">
        <w:rPr>
          <w:sz w:val="23"/>
          <w:szCs w:val="23"/>
        </w:rPr>
        <w:t>tribution will increase to $3,35</w:t>
      </w:r>
      <w:r>
        <w:rPr>
          <w:sz w:val="23"/>
          <w:szCs w:val="23"/>
        </w:rPr>
        <w:t>0 f</w:t>
      </w:r>
      <w:r w:rsidR="0008368E">
        <w:rPr>
          <w:sz w:val="23"/>
          <w:szCs w:val="23"/>
        </w:rPr>
        <w:t>or self-only coverage and $6,6</w:t>
      </w:r>
      <w:r>
        <w:rPr>
          <w:sz w:val="23"/>
          <w:szCs w:val="23"/>
        </w:rPr>
        <w:t xml:space="preserve">50 for family coverage. </w:t>
      </w:r>
    </w:p>
    <w:p w:rsidR="0008368E" w:rsidRDefault="0008368E" w:rsidP="00931D08">
      <w:pPr>
        <w:pStyle w:val="Default"/>
        <w:rPr>
          <w:sz w:val="23"/>
          <w:szCs w:val="23"/>
        </w:rPr>
      </w:pPr>
    </w:p>
    <w:p w:rsidR="00B04C81" w:rsidRDefault="00931D08" w:rsidP="00931D0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Please refer to Tax Facts Online and Tax Facts Update for further developments.</w:t>
      </w:r>
    </w:p>
    <w:p w:rsidR="00B04C81" w:rsidRDefault="00B04C81"/>
    <w:sectPr w:rsidR="00B04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Helvetica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81"/>
    <w:rsid w:val="0008368E"/>
    <w:rsid w:val="0039735A"/>
    <w:rsid w:val="00576634"/>
    <w:rsid w:val="00726CF1"/>
    <w:rsid w:val="007F397C"/>
    <w:rsid w:val="008B0994"/>
    <w:rsid w:val="00931D08"/>
    <w:rsid w:val="00AA771B"/>
    <w:rsid w:val="00B04C81"/>
    <w:rsid w:val="00B46FDE"/>
    <w:rsid w:val="00BF2B88"/>
    <w:rsid w:val="00C77790"/>
    <w:rsid w:val="00E4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4C81"/>
    <w:pPr>
      <w:autoSpaceDE w:val="0"/>
      <w:autoSpaceDN w:val="0"/>
      <w:adjustRightInd w:val="0"/>
      <w:spacing w:after="0" w:line="240" w:lineRule="auto"/>
    </w:pPr>
    <w:rPr>
      <w:rFonts w:ascii="Helvetica LT Std" w:hAnsi="Helvetica LT Std" w:cs="Helvetica LT St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4C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04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4C81"/>
    <w:pPr>
      <w:autoSpaceDE w:val="0"/>
      <w:autoSpaceDN w:val="0"/>
      <w:adjustRightInd w:val="0"/>
      <w:spacing w:after="0" w:line="240" w:lineRule="auto"/>
    </w:pPr>
    <w:rPr>
      <w:rFonts w:ascii="Helvetica LT Std" w:hAnsi="Helvetica LT Std" w:cs="Helvetica LT St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4C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04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axFactsUpdate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E0E46-DB34-4320-A586-7660F5D80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rcline</dc:creator>
  <cp:lastModifiedBy>rcline</cp:lastModifiedBy>
  <cp:revision>1</cp:revision>
  <dcterms:created xsi:type="dcterms:W3CDTF">2015-03-19T14:28:00Z</dcterms:created>
  <dcterms:modified xsi:type="dcterms:W3CDTF">2015-03-19T16:15:00Z</dcterms:modified>
</cp:coreProperties>
</file>