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24" w:rsidRDefault="005D5624" w:rsidP="00351992">
      <w:pPr>
        <w:pStyle w:val="PA"/>
      </w:pPr>
    </w:p>
    <w:p w:rsidR="005D5624" w:rsidRDefault="005D5624" w:rsidP="00351992">
      <w:pPr>
        <w:pStyle w:val="PA"/>
        <w:rPr>
          <w:b/>
          <w:color w:val="auto"/>
        </w:rPr>
      </w:pPr>
      <w:r w:rsidRPr="005D5624">
        <w:rPr>
          <w:b/>
          <w:color w:val="auto"/>
        </w:rPr>
        <w:t xml:space="preserve">8580.  How does the type of property </w:t>
      </w:r>
      <w:r w:rsidR="002D5DB3">
        <w:rPr>
          <w:b/>
          <w:color w:val="auto"/>
        </w:rPr>
        <w:t xml:space="preserve">into which the </w:t>
      </w:r>
      <w:r w:rsidR="00E719A4">
        <w:rPr>
          <w:b/>
          <w:color w:val="auto"/>
        </w:rPr>
        <w:t xml:space="preserve">lost or destroyed property is converted into </w:t>
      </w:r>
      <w:r w:rsidRPr="005D5624">
        <w:rPr>
          <w:b/>
          <w:color w:val="auto"/>
        </w:rPr>
        <w:t xml:space="preserve">impact whether the taxpayer can claim </w:t>
      </w:r>
      <w:proofErr w:type="spellStart"/>
      <w:r w:rsidRPr="005D5624">
        <w:rPr>
          <w:b/>
          <w:color w:val="auto"/>
        </w:rPr>
        <w:t>nonrecognition</w:t>
      </w:r>
      <w:proofErr w:type="spellEnd"/>
      <w:r w:rsidRPr="005D5624">
        <w:rPr>
          <w:b/>
          <w:color w:val="auto"/>
        </w:rPr>
        <w:t xml:space="preserve"> treatment as the result of an involuntary conversion?</w:t>
      </w:r>
    </w:p>
    <w:p w:rsidR="00772D4F" w:rsidRPr="00772D4F" w:rsidRDefault="00772D4F" w:rsidP="00772D4F">
      <w:pPr>
        <w:jc w:val="center"/>
        <w:rPr>
          <w:b/>
          <w:sz w:val="24"/>
          <w:szCs w:val="24"/>
        </w:rPr>
      </w:pPr>
      <w:r>
        <w:rPr>
          <w:b/>
          <w:sz w:val="24"/>
          <w:szCs w:val="24"/>
        </w:rPr>
        <w:t xml:space="preserve">Conversion </w:t>
      </w:r>
      <w:r w:rsidR="008605F4">
        <w:rPr>
          <w:b/>
          <w:sz w:val="24"/>
          <w:szCs w:val="24"/>
        </w:rPr>
        <w:t>into</w:t>
      </w:r>
      <w:r>
        <w:rPr>
          <w:b/>
          <w:sz w:val="24"/>
          <w:szCs w:val="24"/>
        </w:rPr>
        <w:t xml:space="preserve"> Similar Property</w:t>
      </w:r>
    </w:p>
    <w:p w:rsidR="00772D4F" w:rsidRPr="00772D4F" w:rsidRDefault="00772D4F" w:rsidP="00772D4F"/>
    <w:p w:rsidR="00351992" w:rsidRDefault="00351992" w:rsidP="00351992">
      <w:pPr>
        <w:pStyle w:val="PA"/>
        <w:rPr>
          <w:b/>
        </w:rPr>
      </w:pPr>
      <w:r>
        <w:t xml:space="preserve">Whether or not the taxpayer is </w:t>
      </w:r>
      <w:r w:rsidR="00B214A5">
        <w:t xml:space="preserve">required </w:t>
      </w:r>
      <w:r>
        <w:t xml:space="preserve">to recognize gain resulting from an involuntary conversion of property depends upon the type of property into which the </w:t>
      </w:r>
      <w:r w:rsidR="00772D4F">
        <w:t>lost or destroyed</w:t>
      </w:r>
      <w:r>
        <w:t xml:space="preserve"> property is converted.</w:t>
      </w:r>
      <w:r>
        <w:rPr>
          <w:rStyle w:val="FootnoteReference"/>
          <w:color w:val="auto"/>
        </w:rPr>
        <w:footnoteReference w:id="1"/>
      </w:r>
      <w:r w:rsidR="00772D4F">
        <w:t xml:space="preserve">  If, as explained below, the replacement property is similar or related in service or use with the lost or destroyed property, no gain is recognized (losses are always recognized).  For </w:t>
      </w:r>
      <w:proofErr w:type="spellStart"/>
      <w:r w:rsidR="00772D4F">
        <w:t>nonrecognition</w:t>
      </w:r>
      <w:proofErr w:type="spellEnd"/>
      <w:r w:rsidR="00772D4F">
        <w:t xml:space="preserve"> treatment to apply, no election is required.  </w:t>
      </w:r>
    </w:p>
    <w:p w:rsidR="002D5DB3" w:rsidRDefault="002D5DB3" w:rsidP="002D5DB3">
      <w:pPr>
        <w:pStyle w:val="PA"/>
        <w:rPr>
          <w:b/>
        </w:rPr>
      </w:pPr>
      <w:r>
        <w:t xml:space="preserve">The determination of whether property is similar for purposes of IRC Section 1033 is </w:t>
      </w:r>
      <w:r w:rsidR="00C11862">
        <w:t xml:space="preserve">not the same for </w:t>
      </w:r>
      <w:r>
        <w:t xml:space="preserve">determining whether property is “like-kind” property for purposes of IRC Section 1031. The taxpayer’s </w:t>
      </w:r>
      <w:r>
        <w:rPr>
          <w:i/>
        </w:rPr>
        <w:t>use</w:t>
      </w:r>
      <w:r>
        <w:t xml:space="preserve"> of the replacement property must be similar to the use of the converted property.</w:t>
      </w:r>
      <w:r>
        <w:rPr>
          <w:rStyle w:val="FootnoteReference"/>
          <w:color w:val="auto"/>
        </w:rPr>
        <w:footnoteReference w:id="2"/>
      </w:r>
      <w:r>
        <w:t xml:space="preserve">  For example, if a taxpayer’s principal residence is replaced by rental property, it would not be considered a similar use.  </w:t>
      </w:r>
    </w:p>
    <w:p w:rsidR="002D5DB3" w:rsidRDefault="002D5DB3" w:rsidP="002D5DB3">
      <w:pPr>
        <w:pStyle w:val="PA"/>
        <w:rPr>
          <w:b/>
        </w:rPr>
      </w:pPr>
      <w:r>
        <w:t>In the business context, the following factors are relevant in determining whether the taxpayer has replaced converted property with similar property:</w:t>
      </w:r>
    </w:p>
    <w:p w:rsidR="002D5DB3" w:rsidRPr="00842E39" w:rsidRDefault="002D5DB3" w:rsidP="002D5DB3">
      <w:pPr>
        <w:pStyle w:val="PC"/>
      </w:pPr>
      <w:r w:rsidRPr="00842E39">
        <w:t>(1)</w:t>
      </w:r>
      <w:r w:rsidRPr="00842E39">
        <w:tab/>
        <w:t>Whether the properties provide a similar service to the taxpayer;</w:t>
      </w:r>
    </w:p>
    <w:p w:rsidR="002D5DB3" w:rsidRPr="00842E39" w:rsidRDefault="002D5DB3" w:rsidP="002D5DB3">
      <w:pPr>
        <w:pStyle w:val="PC"/>
      </w:pPr>
      <w:r w:rsidRPr="00842E39">
        <w:t>(2)</w:t>
      </w:r>
      <w:r w:rsidRPr="00842E39">
        <w:tab/>
        <w:t>The nature of the business risks connected with the properties;</w:t>
      </w:r>
      <w:r>
        <w:t xml:space="preserve"> </w:t>
      </w:r>
      <w:r w:rsidRPr="00842E39">
        <w:t xml:space="preserve">and </w:t>
      </w:r>
    </w:p>
    <w:p w:rsidR="002D5DB3" w:rsidRDefault="002D5DB3" w:rsidP="002D5DB3">
      <w:pPr>
        <w:pStyle w:val="PC"/>
      </w:pPr>
      <w:r w:rsidRPr="00842E39">
        <w:t>(3)</w:t>
      </w:r>
      <w:r w:rsidRPr="00842E39">
        <w:tab/>
      </w:r>
      <w:r>
        <w:t>The demands of the properties upon the taxpayer, including management, required services or relations to tenants.</w:t>
      </w:r>
      <w:r>
        <w:rPr>
          <w:rStyle w:val="FootnoteReference"/>
          <w:color w:val="auto"/>
        </w:rPr>
        <w:footnoteReference w:id="3"/>
      </w:r>
    </w:p>
    <w:p w:rsidR="00772D4F" w:rsidRPr="00772D4F" w:rsidRDefault="00F23632" w:rsidP="00772D4F">
      <w:pPr>
        <w:jc w:val="center"/>
        <w:rPr>
          <w:b/>
          <w:sz w:val="24"/>
          <w:szCs w:val="24"/>
        </w:rPr>
      </w:pPr>
      <w:r>
        <w:rPr>
          <w:b/>
          <w:sz w:val="24"/>
          <w:szCs w:val="24"/>
        </w:rPr>
        <w:t xml:space="preserve">Conversion </w:t>
      </w:r>
      <w:bookmarkStart w:id="0" w:name="_GoBack"/>
      <w:bookmarkEnd w:id="0"/>
      <w:r w:rsidR="008605F4">
        <w:rPr>
          <w:b/>
          <w:sz w:val="24"/>
          <w:szCs w:val="24"/>
        </w:rPr>
        <w:t>into</w:t>
      </w:r>
      <w:r>
        <w:rPr>
          <w:b/>
          <w:sz w:val="24"/>
          <w:szCs w:val="24"/>
        </w:rPr>
        <w:t xml:space="preserve"> Money or Dissimilar Property</w:t>
      </w:r>
    </w:p>
    <w:p w:rsidR="004B0165" w:rsidRDefault="004B0165" w:rsidP="001703A6">
      <w:pPr>
        <w:pStyle w:val="NormalWeb"/>
        <w:spacing w:line="200" w:lineRule="atLeast"/>
        <w:jc w:val="both"/>
      </w:pPr>
    </w:p>
    <w:p w:rsidR="004B0165" w:rsidRDefault="001703A6" w:rsidP="004B0165">
      <w:pPr>
        <w:pStyle w:val="NormalWeb"/>
        <w:spacing w:line="200" w:lineRule="atLeast"/>
        <w:jc w:val="both"/>
      </w:pPr>
      <w:r>
        <w:t xml:space="preserve">   </w:t>
      </w:r>
      <w:r w:rsidR="002D5DB3">
        <w:t>The result is different</w:t>
      </w:r>
      <w:r w:rsidR="002D5DB3" w:rsidRPr="00573086">
        <w:t xml:space="preserve"> when the </w:t>
      </w:r>
      <w:r w:rsidR="002D5DB3">
        <w:t>original property is converted</w:t>
      </w:r>
      <w:r w:rsidR="002D5DB3" w:rsidRPr="00573086">
        <w:t xml:space="preserve"> into money or dissimilar property.</w:t>
      </w:r>
      <w:r w:rsidR="002D5DB3" w:rsidRPr="0090338F">
        <w:t xml:space="preserve"> </w:t>
      </w:r>
      <w:r w:rsidR="002D5DB3" w:rsidRPr="00573086">
        <w:t>In such cases the proceeds arising from the disposition of the converted property must (within the time limits specified</w:t>
      </w:r>
      <w:r w:rsidR="002D5DB3">
        <w:t>, see Q 8581</w:t>
      </w:r>
      <w:r w:rsidR="002D5DB3" w:rsidRPr="00573086">
        <w:t>) be reinvested in similar property</w:t>
      </w:r>
      <w:r w:rsidR="002D5DB3">
        <w:t xml:space="preserve"> (as described above)</w:t>
      </w:r>
      <w:r w:rsidR="002D5DB3" w:rsidRPr="00573086">
        <w:t xml:space="preserve"> in order to avoid recognition of any gain realized.</w:t>
      </w:r>
      <w:r w:rsidR="002D5DB3">
        <w:rPr>
          <w:rStyle w:val="FootnoteReference"/>
        </w:rPr>
        <w:footnoteReference w:id="4"/>
      </w:r>
      <w:r w:rsidR="002D5DB3">
        <w:t xml:space="preserve"> </w:t>
      </w:r>
      <w:r w:rsidR="00A90FDD">
        <w:t xml:space="preserve"> </w:t>
      </w:r>
      <w:r w:rsidR="004B0165">
        <w:t>If the taxpayer reinvests the entire proceeds into replacement property, no gain will be recognized.  However, if the taxpayer only invests part of the proceeds, the taxpayer can elect to recognize the gain only to the extent that the cost of the replacement property exceeds the reinvested proceeds.  Obviously, if the taxpayer fails to make the election the entire gain would be recognized.</w:t>
      </w:r>
      <w:r w:rsidR="002D5DB3" w:rsidRPr="00323621">
        <w:rPr>
          <w:rStyle w:val="FootnoteReference"/>
        </w:rPr>
        <w:footnoteReference w:id="5"/>
      </w:r>
    </w:p>
    <w:p w:rsidR="004B0165" w:rsidRDefault="004B0165" w:rsidP="004B0165">
      <w:pPr>
        <w:pStyle w:val="NormalWeb"/>
        <w:spacing w:line="200" w:lineRule="atLeast"/>
        <w:jc w:val="both"/>
      </w:pPr>
    </w:p>
    <w:p w:rsidR="00C73F58" w:rsidRPr="00F446A8" w:rsidRDefault="004B0165" w:rsidP="004B0165">
      <w:pPr>
        <w:pStyle w:val="NormalWeb"/>
        <w:spacing w:line="200" w:lineRule="atLeast"/>
        <w:jc w:val="both"/>
        <w:rPr>
          <w:b/>
        </w:rPr>
      </w:pPr>
      <w:r>
        <w:lastRenderedPageBreak/>
        <w:t xml:space="preserve">  </w:t>
      </w:r>
      <w:r>
        <w:rPr>
          <w:i/>
        </w:rPr>
        <w:t xml:space="preserve">Example:  </w:t>
      </w:r>
      <w:r>
        <w:t xml:space="preserve">In 2014, a warehouse Asher used in his trade or business was totally destroyed by fire.  At the time of the destruction of the warehouse, the warehouse had an adjusted basis of $100,000.  The insurance company promptly paid Asher $500,000 for the loss.  As a result, Asher realizes a gain of $400,000.  Later that year, Asher purchases a new warehouse for $350,000.  Thus, the </w:t>
      </w:r>
      <w:r w:rsidR="00F23632">
        <w:t xml:space="preserve">insurance proceeds exceeded the cost of the replacement property by $150,000 ($500,000 minus $350,000).  </w:t>
      </w:r>
      <w:r>
        <w:t>If Asher fails to make an election pursuant to IRC Section 1033(a</w:t>
      </w:r>
      <w:proofErr w:type="gramStart"/>
      <w:r>
        <w:t>)(</w:t>
      </w:r>
      <w:proofErr w:type="gramEnd"/>
      <w:r>
        <w:t xml:space="preserve">2), the entire </w:t>
      </w:r>
      <w:r w:rsidR="00F23632">
        <w:t xml:space="preserve">realized gain, $400,000, would be included in his gross income.  On the other hand, if Asher makes the election, only $150,000 (the amount of the proceeds he did not reinvest) of the $400,000 gain would be included in gross income.  </w:t>
      </w:r>
    </w:p>
    <w:sectPr w:rsidR="00C73F58" w:rsidRPr="00F446A8" w:rsidSect="00C54AEA">
      <w:footnotePr>
        <w:numRestart w:val="eachPage"/>
      </w:footnotePr>
      <w:endnotePr>
        <w:numFmt w:val="decimal"/>
        <w:numStart w:val="7"/>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421" w:rsidRDefault="008C0421">
      <w:r>
        <w:separator/>
      </w:r>
    </w:p>
  </w:endnote>
  <w:endnote w:type="continuationSeparator" w:id="0">
    <w:p w:rsidR="008C0421" w:rsidRDefault="008C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Arial"/>
    <w:panose1 w:val="00000000000000000000"/>
    <w:charset w:val="00"/>
    <w:family w:val="swiss"/>
    <w:notTrueType/>
    <w:pitch w:val="variable"/>
    <w:sig w:usb0="00000001" w:usb1="5000204A" w:usb2="00000000" w:usb3="00000000" w:csb0="00000005"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421" w:rsidRDefault="008C0421">
      <w:r>
        <w:separator/>
      </w:r>
    </w:p>
  </w:footnote>
  <w:footnote w:type="continuationSeparator" w:id="0">
    <w:p w:rsidR="008C0421" w:rsidRDefault="008C0421">
      <w:r>
        <w:continuationSeparator/>
      </w:r>
    </w:p>
  </w:footnote>
  <w:footnote w:id="1">
    <w:p w:rsidR="00351992" w:rsidRPr="00B4630A" w:rsidRDefault="00351992" w:rsidP="00351992">
      <w:pPr>
        <w:pStyle w:val="PQ"/>
      </w:pPr>
      <w:r w:rsidRPr="00B4630A">
        <w:rPr>
          <w:rStyle w:val="FootnoteReference"/>
          <w:vertAlign w:val="baseline"/>
        </w:rPr>
        <w:footnoteRef/>
      </w:r>
      <w:r w:rsidRPr="00B4630A">
        <w:t>.</w:t>
      </w:r>
      <w:r w:rsidRPr="00B4630A">
        <w:tab/>
        <w:t xml:space="preserve">IRC Sec. </w:t>
      </w:r>
      <w:proofErr w:type="gramStart"/>
      <w:r w:rsidRPr="00B4630A">
        <w:t>1033(a</w:t>
      </w:r>
      <w:proofErr w:type="gramEnd"/>
      <w:r w:rsidRPr="00B4630A">
        <w:t>).</w:t>
      </w:r>
    </w:p>
  </w:footnote>
  <w:footnote w:id="2">
    <w:p w:rsidR="002D5DB3" w:rsidRPr="00B4630A" w:rsidRDefault="002D5DB3" w:rsidP="002D5DB3">
      <w:pPr>
        <w:pStyle w:val="PQ"/>
      </w:pPr>
      <w:r w:rsidRPr="00B4630A">
        <w:rPr>
          <w:rStyle w:val="FootnoteReference"/>
          <w:vertAlign w:val="baseline"/>
        </w:rPr>
        <w:footnoteRef/>
      </w:r>
      <w:r w:rsidRPr="00B4630A">
        <w:t>.</w:t>
      </w:r>
      <w:r w:rsidRPr="00B4630A">
        <w:tab/>
        <w:t>Rev. Rul. 70-466, 1970-2 CB 165.</w:t>
      </w:r>
    </w:p>
  </w:footnote>
  <w:footnote w:id="3">
    <w:p w:rsidR="002D5DB3" w:rsidRPr="00B4630A" w:rsidRDefault="002D5DB3" w:rsidP="002D5DB3">
      <w:pPr>
        <w:pStyle w:val="PQ"/>
      </w:pPr>
      <w:r w:rsidRPr="00B4630A">
        <w:rPr>
          <w:rStyle w:val="FootnoteReference"/>
          <w:vertAlign w:val="baseline"/>
        </w:rPr>
        <w:footnoteRef/>
      </w:r>
      <w:r w:rsidRPr="00B4630A">
        <w:t>.</w:t>
      </w:r>
      <w:r w:rsidRPr="00B4630A">
        <w:tab/>
        <w:t>Rev. Rul. 64-237, 1964-2 CB 319.</w:t>
      </w:r>
    </w:p>
  </w:footnote>
  <w:footnote w:id="4">
    <w:p w:rsidR="002D5DB3" w:rsidRPr="00B4630A" w:rsidRDefault="002D5DB3" w:rsidP="002D5DB3">
      <w:pPr>
        <w:pStyle w:val="PQ"/>
      </w:pPr>
      <w:r w:rsidRPr="00B4630A">
        <w:rPr>
          <w:rStyle w:val="FootnoteReference"/>
          <w:vertAlign w:val="baseline"/>
        </w:rPr>
        <w:footnoteRef/>
      </w:r>
      <w:r w:rsidRPr="00B4630A">
        <w:t>.</w:t>
      </w:r>
      <w:r w:rsidRPr="00B4630A">
        <w:tab/>
        <w:t>IRC Sec. 1033(a</w:t>
      </w:r>
      <w:proofErr w:type="gramStart"/>
      <w:r w:rsidRPr="00B4630A">
        <w:t>)(</w:t>
      </w:r>
      <w:proofErr w:type="gramEnd"/>
      <w:r w:rsidRPr="00B4630A">
        <w:t>2)(A).</w:t>
      </w:r>
    </w:p>
  </w:footnote>
  <w:footnote w:id="5">
    <w:p w:rsidR="002D5DB3" w:rsidRPr="00B4630A" w:rsidRDefault="002D5DB3" w:rsidP="002D5DB3">
      <w:pPr>
        <w:pStyle w:val="PQ"/>
      </w:pPr>
      <w:r w:rsidRPr="00B4630A">
        <w:rPr>
          <w:rStyle w:val="FootnoteReference"/>
          <w:vertAlign w:val="baseline"/>
        </w:rPr>
        <w:footnoteRef/>
      </w:r>
      <w:r w:rsidRPr="00B4630A">
        <w:t>.</w:t>
      </w:r>
      <w:r w:rsidRPr="00B4630A">
        <w:tab/>
        <w:t>Treas. Reg. §1.1033(a)-2(c</w:t>
      </w:r>
      <w:proofErr w:type="gramStart"/>
      <w:r w:rsidRPr="00B4630A">
        <w:t>)(</w:t>
      </w:r>
      <w:proofErr w:type="gramEnd"/>
      <w:r w:rsidRPr="00B4630A">
        <w:t>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2E013D"/>
    <w:multiLevelType w:val="hybridMultilevel"/>
    <w:tmpl w:val="E7566CF8"/>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20151E3"/>
    <w:multiLevelType w:val="hybridMultilevel"/>
    <w:tmpl w:val="5FB8A7F6"/>
    <w:lvl w:ilvl="0" w:tplc="D72411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3DF0F16"/>
    <w:multiLevelType w:val="hybridMultilevel"/>
    <w:tmpl w:val="5C245B6C"/>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246B9"/>
    <w:multiLevelType w:val="hybridMultilevel"/>
    <w:tmpl w:val="89C016D4"/>
    <w:lvl w:ilvl="0" w:tplc="63449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C5DE2"/>
    <w:multiLevelType w:val="hybridMultilevel"/>
    <w:tmpl w:val="E3000776"/>
    <w:lvl w:ilvl="0" w:tplc="E6BE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331F9"/>
    <w:multiLevelType w:val="hybridMultilevel"/>
    <w:tmpl w:val="973A11DC"/>
    <w:lvl w:ilvl="0" w:tplc="A8E02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084466"/>
    <w:multiLevelType w:val="hybridMultilevel"/>
    <w:tmpl w:val="5E2045F2"/>
    <w:lvl w:ilvl="0" w:tplc="0F86C95E">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B2CBE"/>
    <w:multiLevelType w:val="singleLevel"/>
    <w:tmpl w:val="0409000F"/>
    <w:lvl w:ilvl="0">
      <w:start w:val="1"/>
      <w:numFmt w:val="decimal"/>
      <w:lvlText w:val="%1."/>
      <w:lvlJc w:val="left"/>
      <w:pPr>
        <w:tabs>
          <w:tab w:val="num" w:pos="360"/>
        </w:tabs>
        <w:ind w:left="360" w:hanging="360"/>
      </w:pPr>
    </w:lvl>
  </w:abstractNum>
  <w:abstractNum w:abstractNumId="14">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691D4BC5"/>
    <w:multiLevelType w:val="hybridMultilevel"/>
    <w:tmpl w:val="4B9CFEEA"/>
    <w:lvl w:ilvl="0" w:tplc="FCF05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766FB5"/>
    <w:multiLevelType w:val="hybridMultilevel"/>
    <w:tmpl w:val="B0901EC4"/>
    <w:lvl w:ilvl="0" w:tplc="AD60D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4"/>
  </w:num>
  <w:num w:numId="2">
    <w:abstractNumId w:val="0"/>
  </w:num>
  <w:num w:numId="3">
    <w:abstractNumId w:val="5"/>
  </w:num>
  <w:num w:numId="4">
    <w:abstractNumId w:val="19"/>
  </w:num>
  <w:num w:numId="5">
    <w:abstractNumId w:val="4"/>
  </w:num>
  <w:num w:numId="6">
    <w:abstractNumId w:val="13"/>
  </w:num>
  <w:num w:numId="7">
    <w:abstractNumId w:val="1"/>
  </w:num>
  <w:num w:numId="8">
    <w:abstractNumId w:val="2"/>
  </w:num>
  <w:num w:numId="9">
    <w:abstractNumId w:val="1"/>
  </w:num>
  <w:num w:numId="10">
    <w:abstractNumId w:val="2"/>
  </w:num>
  <w:num w:numId="11">
    <w:abstractNumId w:val="2"/>
  </w:num>
  <w:num w:numId="12">
    <w:abstractNumId w:val="1"/>
  </w:num>
  <w:num w:numId="13">
    <w:abstractNumId w:val="1"/>
  </w:num>
  <w:num w:numId="14">
    <w:abstractNumId w:val="2"/>
  </w:num>
  <w:num w:numId="15">
    <w:abstractNumId w:val="16"/>
  </w:num>
  <w:num w:numId="16">
    <w:abstractNumId w:val="16"/>
  </w:num>
  <w:num w:numId="17">
    <w:abstractNumId w:val="1"/>
  </w:num>
  <w:num w:numId="18">
    <w:abstractNumId w:val="16"/>
  </w:num>
  <w:num w:numId="19">
    <w:abstractNumId w:val="1"/>
  </w:num>
  <w:num w:numId="20">
    <w:abstractNumId w:val="1"/>
  </w:num>
  <w:num w:numId="21">
    <w:abstractNumId w:val="16"/>
  </w:num>
  <w:num w:numId="22">
    <w:abstractNumId w:val="18"/>
  </w:num>
  <w:num w:numId="23">
    <w:abstractNumId w:val="18"/>
  </w:num>
  <w:num w:numId="24">
    <w:abstractNumId w:val="11"/>
  </w:num>
  <w:num w:numId="25">
    <w:abstractNumId w:val="18"/>
  </w:num>
  <w:num w:numId="26">
    <w:abstractNumId w:val="18"/>
  </w:num>
  <w:num w:numId="27">
    <w:abstractNumId w:val="18"/>
  </w:num>
  <w:num w:numId="28">
    <w:abstractNumId w:val="18"/>
  </w:num>
  <w:num w:numId="29">
    <w:abstractNumId w:val="11"/>
  </w:num>
  <w:num w:numId="30">
    <w:abstractNumId w:val="18"/>
  </w:num>
  <w:num w:numId="31">
    <w:abstractNumId w:val="18"/>
  </w:num>
  <w:num w:numId="32">
    <w:abstractNumId w:val="18"/>
  </w:num>
  <w:num w:numId="33">
    <w:abstractNumId w:val="12"/>
  </w:num>
  <w:num w:numId="34">
    <w:abstractNumId w:val="6"/>
  </w:num>
  <w:num w:numId="35">
    <w:abstractNumId w:val="10"/>
  </w:num>
  <w:num w:numId="36">
    <w:abstractNumId w:val="8"/>
  </w:num>
  <w:num w:numId="37">
    <w:abstractNumId w:val="9"/>
  </w:num>
  <w:num w:numId="38">
    <w:abstractNumId w:val="15"/>
  </w:num>
  <w:num w:numId="39">
    <w:abstractNumId w:val="17"/>
  </w:num>
  <w:num w:numId="40">
    <w:abstractNumId w:val="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numFmt w:val="decimal"/>
    <w:numStart w:val="7"/>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8B"/>
    <w:rsid w:val="0000014F"/>
    <w:rsid w:val="0000015C"/>
    <w:rsid w:val="000001B6"/>
    <w:rsid w:val="000005C8"/>
    <w:rsid w:val="00000C98"/>
    <w:rsid w:val="00000E8E"/>
    <w:rsid w:val="00001045"/>
    <w:rsid w:val="0000127C"/>
    <w:rsid w:val="00001735"/>
    <w:rsid w:val="000017FA"/>
    <w:rsid w:val="00001DB1"/>
    <w:rsid w:val="000023D7"/>
    <w:rsid w:val="00002BAB"/>
    <w:rsid w:val="00002FB5"/>
    <w:rsid w:val="00003261"/>
    <w:rsid w:val="0000405D"/>
    <w:rsid w:val="00004563"/>
    <w:rsid w:val="0000493B"/>
    <w:rsid w:val="000049C7"/>
    <w:rsid w:val="00004C54"/>
    <w:rsid w:val="00005730"/>
    <w:rsid w:val="000057BF"/>
    <w:rsid w:val="00005802"/>
    <w:rsid w:val="00005ABA"/>
    <w:rsid w:val="0000609F"/>
    <w:rsid w:val="0000615F"/>
    <w:rsid w:val="00006219"/>
    <w:rsid w:val="00006F7E"/>
    <w:rsid w:val="0000707D"/>
    <w:rsid w:val="000073EC"/>
    <w:rsid w:val="00010116"/>
    <w:rsid w:val="0001020F"/>
    <w:rsid w:val="000109BE"/>
    <w:rsid w:val="00010AA1"/>
    <w:rsid w:val="0001129B"/>
    <w:rsid w:val="000118D0"/>
    <w:rsid w:val="00011968"/>
    <w:rsid w:val="0001205F"/>
    <w:rsid w:val="00012C15"/>
    <w:rsid w:val="00013028"/>
    <w:rsid w:val="0001302F"/>
    <w:rsid w:val="000133F7"/>
    <w:rsid w:val="000136F7"/>
    <w:rsid w:val="000137B6"/>
    <w:rsid w:val="000137CA"/>
    <w:rsid w:val="00013B9A"/>
    <w:rsid w:val="00013BA5"/>
    <w:rsid w:val="00013DD5"/>
    <w:rsid w:val="00014092"/>
    <w:rsid w:val="00014460"/>
    <w:rsid w:val="00014661"/>
    <w:rsid w:val="00014C67"/>
    <w:rsid w:val="00014FEA"/>
    <w:rsid w:val="00015597"/>
    <w:rsid w:val="00015608"/>
    <w:rsid w:val="00015AC7"/>
    <w:rsid w:val="00015C0A"/>
    <w:rsid w:val="00015D8C"/>
    <w:rsid w:val="0001634D"/>
    <w:rsid w:val="00016388"/>
    <w:rsid w:val="00016FA6"/>
    <w:rsid w:val="000170B0"/>
    <w:rsid w:val="0001725A"/>
    <w:rsid w:val="00017351"/>
    <w:rsid w:val="000178CE"/>
    <w:rsid w:val="00017EC5"/>
    <w:rsid w:val="00017FB1"/>
    <w:rsid w:val="0002000D"/>
    <w:rsid w:val="0002008E"/>
    <w:rsid w:val="00020351"/>
    <w:rsid w:val="00020403"/>
    <w:rsid w:val="00020E43"/>
    <w:rsid w:val="00021003"/>
    <w:rsid w:val="000211D6"/>
    <w:rsid w:val="00021547"/>
    <w:rsid w:val="00021AC9"/>
    <w:rsid w:val="00021DE4"/>
    <w:rsid w:val="00021E27"/>
    <w:rsid w:val="000222B8"/>
    <w:rsid w:val="0002272C"/>
    <w:rsid w:val="0002288E"/>
    <w:rsid w:val="000231B2"/>
    <w:rsid w:val="00023943"/>
    <w:rsid w:val="00023EF8"/>
    <w:rsid w:val="000246F5"/>
    <w:rsid w:val="00024DA4"/>
    <w:rsid w:val="00024DF2"/>
    <w:rsid w:val="00025165"/>
    <w:rsid w:val="00025248"/>
    <w:rsid w:val="000253DE"/>
    <w:rsid w:val="00025488"/>
    <w:rsid w:val="00025499"/>
    <w:rsid w:val="00025839"/>
    <w:rsid w:val="000258EA"/>
    <w:rsid w:val="000259C8"/>
    <w:rsid w:val="00025ACB"/>
    <w:rsid w:val="00026197"/>
    <w:rsid w:val="000266B8"/>
    <w:rsid w:val="00026792"/>
    <w:rsid w:val="0002699B"/>
    <w:rsid w:val="00026EF3"/>
    <w:rsid w:val="00027452"/>
    <w:rsid w:val="00027E47"/>
    <w:rsid w:val="00030217"/>
    <w:rsid w:val="00030CD4"/>
    <w:rsid w:val="00030D66"/>
    <w:rsid w:val="00030ED0"/>
    <w:rsid w:val="00031022"/>
    <w:rsid w:val="00031584"/>
    <w:rsid w:val="000318C0"/>
    <w:rsid w:val="00031973"/>
    <w:rsid w:val="00031ABE"/>
    <w:rsid w:val="00032527"/>
    <w:rsid w:val="000325C3"/>
    <w:rsid w:val="00032B8E"/>
    <w:rsid w:val="00032D87"/>
    <w:rsid w:val="00033185"/>
    <w:rsid w:val="00033223"/>
    <w:rsid w:val="00033DC2"/>
    <w:rsid w:val="00033F3E"/>
    <w:rsid w:val="00034026"/>
    <w:rsid w:val="00034037"/>
    <w:rsid w:val="000344C2"/>
    <w:rsid w:val="0003473A"/>
    <w:rsid w:val="00034C2B"/>
    <w:rsid w:val="00034CB0"/>
    <w:rsid w:val="00035343"/>
    <w:rsid w:val="00035416"/>
    <w:rsid w:val="00035524"/>
    <w:rsid w:val="000357F9"/>
    <w:rsid w:val="00035CB2"/>
    <w:rsid w:val="000363E6"/>
    <w:rsid w:val="00036B19"/>
    <w:rsid w:val="00036CFD"/>
    <w:rsid w:val="00037271"/>
    <w:rsid w:val="0003734B"/>
    <w:rsid w:val="00037718"/>
    <w:rsid w:val="00037B28"/>
    <w:rsid w:val="00037E95"/>
    <w:rsid w:val="00040031"/>
    <w:rsid w:val="0004010B"/>
    <w:rsid w:val="00040477"/>
    <w:rsid w:val="000405A8"/>
    <w:rsid w:val="00040843"/>
    <w:rsid w:val="000408A3"/>
    <w:rsid w:val="00040A4D"/>
    <w:rsid w:val="00040B79"/>
    <w:rsid w:val="000412AE"/>
    <w:rsid w:val="0004197D"/>
    <w:rsid w:val="00041AF7"/>
    <w:rsid w:val="000420C8"/>
    <w:rsid w:val="00042523"/>
    <w:rsid w:val="00042773"/>
    <w:rsid w:val="0004306F"/>
    <w:rsid w:val="00043584"/>
    <w:rsid w:val="00043867"/>
    <w:rsid w:val="00043EE6"/>
    <w:rsid w:val="00043EEB"/>
    <w:rsid w:val="000445EC"/>
    <w:rsid w:val="00044F70"/>
    <w:rsid w:val="000450C1"/>
    <w:rsid w:val="00045916"/>
    <w:rsid w:val="0004594E"/>
    <w:rsid w:val="000459F5"/>
    <w:rsid w:val="00045A84"/>
    <w:rsid w:val="000460A4"/>
    <w:rsid w:val="00046406"/>
    <w:rsid w:val="000469B3"/>
    <w:rsid w:val="00046DC2"/>
    <w:rsid w:val="00047293"/>
    <w:rsid w:val="000472F4"/>
    <w:rsid w:val="000473AC"/>
    <w:rsid w:val="000476B5"/>
    <w:rsid w:val="0004796D"/>
    <w:rsid w:val="000501AC"/>
    <w:rsid w:val="000506B5"/>
    <w:rsid w:val="000509B6"/>
    <w:rsid w:val="00050C1D"/>
    <w:rsid w:val="00050FD9"/>
    <w:rsid w:val="000510C9"/>
    <w:rsid w:val="0005152F"/>
    <w:rsid w:val="00051BCB"/>
    <w:rsid w:val="00053068"/>
    <w:rsid w:val="00053107"/>
    <w:rsid w:val="00053268"/>
    <w:rsid w:val="000533EC"/>
    <w:rsid w:val="000536D4"/>
    <w:rsid w:val="00053716"/>
    <w:rsid w:val="0005390A"/>
    <w:rsid w:val="000539CF"/>
    <w:rsid w:val="00053F51"/>
    <w:rsid w:val="000548B8"/>
    <w:rsid w:val="0005495D"/>
    <w:rsid w:val="000554A9"/>
    <w:rsid w:val="00055704"/>
    <w:rsid w:val="00055F6C"/>
    <w:rsid w:val="000569B9"/>
    <w:rsid w:val="00057226"/>
    <w:rsid w:val="000572CA"/>
    <w:rsid w:val="00057FCE"/>
    <w:rsid w:val="0006015A"/>
    <w:rsid w:val="00060269"/>
    <w:rsid w:val="00060793"/>
    <w:rsid w:val="00060D23"/>
    <w:rsid w:val="00060E0E"/>
    <w:rsid w:val="00061131"/>
    <w:rsid w:val="000616B9"/>
    <w:rsid w:val="00061D51"/>
    <w:rsid w:val="00061F57"/>
    <w:rsid w:val="00062089"/>
    <w:rsid w:val="000628F6"/>
    <w:rsid w:val="00062A95"/>
    <w:rsid w:val="00062E4E"/>
    <w:rsid w:val="00062F4B"/>
    <w:rsid w:val="00063575"/>
    <w:rsid w:val="00063FE6"/>
    <w:rsid w:val="0006408F"/>
    <w:rsid w:val="00064CC4"/>
    <w:rsid w:val="00064E27"/>
    <w:rsid w:val="00065323"/>
    <w:rsid w:val="00065736"/>
    <w:rsid w:val="0006601F"/>
    <w:rsid w:val="000661D2"/>
    <w:rsid w:val="000662A2"/>
    <w:rsid w:val="000668A8"/>
    <w:rsid w:val="00066A22"/>
    <w:rsid w:val="00066E23"/>
    <w:rsid w:val="000671A6"/>
    <w:rsid w:val="00067CA3"/>
    <w:rsid w:val="00067F70"/>
    <w:rsid w:val="00070B79"/>
    <w:rsid w:val="00071691"/>
    <w:rsid w:val="00071862"/>
    <w:rsid w:val="00071972"/>
    <w:rsid w:val="00071978"/>
    <w:rsid w:val="00071E51"/>
    <w:rsid w:val="00071FC6"/>
    <w:rsid w:val="000724C7"/>
    <w:rsid w:val="00072683"/>
    <w:rsid w:val="00073184"/>
    <w:rsid w:val="000733B2"/>
    <w:rsid w:val="00073D2A"/>
    <w:rsid w:val="00073E6C"/>
    <w:rsid w:val="000742F4"/>
    <w:rsid w:val="0007521B"/>
    <w:rsid w:val="000753B3"/>
    <w:rsid w:val="00075615"/>
    <w:rsid w:val="0007596A"/>
    <w:rsid w:val="00075A8B"/>
    <w:rsid w:val="00076739"/>
    <w:rsid w:val="00076B56"/>
    <w:rsid w:val="00076DBC"/>
    <w:rsid w:val="000801D7"/>
    <w:rsid w:val="0008069F"/>
    <w:rsid w:val="000812B0"/>
    <w:rsid w:val="000813BD"/>
    <w:rsid w:val="0008166F"/>
    <w:rsid w:val="000817E3"/>
    <w:rsid w:val="00082B1E"/>
    <w:rsid w:val="0008319B"/>
    <w:rsid w:val="000837C0"/>
    <w:rsid w:val="00085739"/>
    <w:rsid w:val="000859B4"/>
    <w:rsid w:val="00085ED3"/>
    <w:rsid w:val="00086111"/>
    <w:rsid w:val="000864D5"/>
    <w:rsid w:val="000866D5"/>
    <w:rsid w:val="0008702A"/>
    <w:rsid w:val="000878FA"/>
    <w:rsid w:val="000879AF"/>
    <w:rsid w:val="00087A19"/>
    <w:rsid w:val="00090050"/>
    <w:rsid w:val="00090BF0"/>
    <w:rsid w:val="00090EA6"/>
    <w:rsid w:val="00090ED8"/>
    <w:rsid w:val="00090F3F"/>
    <w:rsid w:val="00091A65"/>
    <w:rsid w:val="00091EFE"/>
    <w:rsid w:val="00092292"/>
    <w:rsid w:val="00092805"/>
    <w:rsid w:val="00092E66"/>
    <w:rsid w:val="00092F5D"/>
    <w:rsid w:val="000932FE"/>
    <w:rsid w:val="00093304"/>
    <w:rsid w:val="000933EE"/>
    <w:rsid w:val="00093949"/>
    <w:rsid w:val="00093AC6"/>
    <w:rsid w:val="00093AE9"/>
    <w:rsid w:val="00093E93"/>
    <w:rsid w:val="00094341"/>
    <w:rsid w:val="000943ED"/>
    <w:rsid w:val="000947F7"/>
    <w:rsid w:val="00094ED5"/>
    <w:rsid w:val="00094F62"/>
    <w:rsid w:val="00095148"/>
    <w:rsid w:val="00095621"/>
    <w:rsid w:val="0009611A"/>
    <w:rsid w:val="0009618E"/>
    <w:rsid w:val="00096266"/>
    <w:rsid w:val="000966E5"/>
    <w:rsid w:val="00096BA0"/>
    <w:rsid w:val="00096FD0"/>
    <w:rsid w:val="00097008"/>
    <w:rsid w:val="00097674"/>
    <w:rsid w:val="000979A9"/>
    <w:rsid w:val="00097AC7"/>
    <w:rsid w:val="000A036A"/>
    <w:rsid w:val="000A05BE"/>
    <w:rsid w:val="000A07D0"/>
    <w:rsid w:val="000A0FE9"/>
    <w:rsid w:val="000A1001"/>
    <w:rsid w:val="000A1233"/>
    <w:rsid w:val="000A12ED"/>
    <w:rsid w:val="000A211A"/>
    <w:rsid w:val="000A2694"/>
    <w:rsid w:val="000A299D"/>
    <w:rsid w:val="000A2A20"/>
    <w:rsid w:val="000A2F54"/>
    <w:rsid w:val="000A46D4"/>
    <w:rsid w:val="000A496E"/>
    <w:rsid w:val="000A4B18"/>
    <w:rsid w:val="000A4B75"/>
    <w:rsid w:val="000A5617"/>
    <w:rsid w:val="000A5BE2"/>
    <w:rsid w:val="000A6E59"/>
    <w:rsid w:val="000A72B6"/>
    <w:rsid w:val="000A73D4"/>
    <w:rsid w:val="000A75C9"/>
    <w:rsid w:val="000A7610"/>
    <w:rsid w:val="000A7B51"/>
    <w:rsid w:val="000B0017"/>
    <w:rsid w:val="000B0045"/>
    <w:rsid w:val="000B0353"/>
    <w:rsid w:val="000B0A34"/>
    <w:rsid w:val="000B18E1"/>
    <w:rsid w:val="000B1A22"/>
    <w:rsid w:val="000B1CEB"/>
    <w:rsid w:val="000B20B1"/>
    <w:rsid w:val="000B217B"/>
    <w:rsid w:val="000B2317"/>
    <w:rsid w:val="000B2365"/>
    <w:rsid w:val="000B2A53"/>
    <w:rsid w:val="000B2E2E"/>
    <w:rsid w:val="000B3382"/>
    <w:rsid w:val="000B36CC"/>
    <w:rsid w:val="000B381E"/>
    <w:rsid w:val="000B4540"/>
    <w:rsid w:val="000B46C5"/>
    <w:rsid w:val="000B4866"/>
    <w:rsid w:val="000B4915"/>
    <w:rsid w:val="000B4C70"/>
    <w:rsid w:val="000B4C96"/>
    <w:rsid w:val="000B53B0"/>
    <w:rsid w:val="000B53F9"/>
    <w:rsid w:val="000B541C"/>
    <w:rsid w:val="000B54BA"/>
    <w:rsid w:val="000B5B00"/>
    <w:rsid w:val="000B6D23"/>
    <w:rsid w:val="000B7C8A"/>
    <w:rsid w:val="000C02D9"/>
    <w:rsid w:val="000C0A3A"/>
    <w:rsid w:val="000C0B79"/>
    <w:rsid w:val="000C0C42"/>
    <w:rsid w:val="000C0CDE"/>
    <w:rsid w:val="000C1317"/>
    <w:rsid w:val="000C13A3"/>
    <w:rsid w:val="000C13E8"/>
    <w:rsid w:val="000C1B25"/>
    <w:rsid w:val="000C2152"/>
    <w:rsid w:val="000C23EF"/>
    <w:rsid w:val="000C24B5"/>
    <w:rsid w:val="000C29FF"/>
    <w:rsid w:val="000C2A86"/>
    <w:rsid w:val="000C2F25"/>
    <w:rsid w:val="000C31F5"/>
    <w:rsid w:val="000C3206"/>
    <w:rsid w:val="000C357A"/>
    <w:rsid w:val="000C3CC3"/>
    <w:rsid w:val="000C3F9C"/>
    <w:rsid w:val="000C4144"/>
    <w:rsid w:val="000C4298"/>
    <w:rsid w:val="000C4376"/>
    <w:rsid w:val="000C440B"/>
    <w:rsid w:val="000C45C5"/>
    <w:rsid w:val="000C463E"/>
    <w:rsid w:val="000C50FF"/>
    <w:rsid w:val="000C54DA"/>
    <w:rsid w:val="000C5D2D"/>
    <w:rsid w:val="000C5E5A"/>
    <w:rsid w:val="000C5FFC"/>
    <w:rsid w:val="000C636D"/>
    <w:rsid w:val="000C6672"/>
    <w:rsid w:val="000C68AC"/>
    <w:rsid w:val="000C6CB2"/>
    <w:rsid w:val="000C6E0D"/>
    <w:rsid w:val="000C7076"/>
    <w:rsid w:val="000C71F8"/>
    <w:rsid w:val="000C734E"/>
    <w:rsid w:val="000C79DF"/>
    <w:rsid w:val="000C7CA2"/>
    <w:rsid w:val="000C7CB5"/>
    <w:rsid w:val="000C7CD3"/>
    <w:rsid w:val="000C7EA1"/>
    <w:rsid w:val="000D0615"/>
    <w:rsid w:val="000D13BB"/>
    <w:rsid w:val="000D1556"/>
    <w:rsid w:val="000D18AB"/>
    <w:rsid w:val="000D1C42"/>
    <w:rsid w:val="000D2194"/>
    <w:rsid w:val="000D25F8"/>
    <w:rsid w:val="000D269D"/>
    <w:rsid w:val="000D2AD6"/>
    <w:rsid w:val="000D2B71"/>
    <w:rsid w:val="000D308F"/>
    <w:rsid w:val="000D3160"/>
    <w:rsid w:val="000D3C22"/>
    <w:rsid w:val="000D451C"/>
    <w:rsid w:val="000D46B5"/>
    <w:rsid w:val="000D47E5"/>
    <w:rsid w:val="000D4FE7"/>
    <w:rsid w:val="000D50C9"/>
    <w:rsid w:val="000D5243"/>
    <w:rsid w:val="000D571E"/>
    <w:rsid w:val="000D57F9"/>
    <w:rsid w:val="000D6118"/>
    <w:rsid w:val="000D62EA"/>
    <w:rsid w:val="000D6695"/>
    <w:rsid w:val="000D6998"/>
    <w:rsid w:val="000D6A0E"/>
    <w:rsid w:val="000D72F9"/>
    <w:rsid w:val="000D79C5"/>
    <w:rsid w:val="000D7BB7"/>
    <w:rsid w:val="000D7C76"/>
    <w:rsid w:val="000D7D59"/>
    <w:rsid w:val="000E05EE"/>
    <w:rsid w:val="000E06E0"/>
    <w:rsid w:val="000E0B3D"/>
    <w:rsid w:val="000E0FB9"/>
    <w:rsid w:val="000E0FF8"/>
    <w:rsid w:val="000E153B"/>
    <w:rsid w:val="000E1B16"/>
    <w:rsid w:val="000E1CF2"/>
    <w:rsid w:val="000E1DE7"/>
    <w:rsid w:val="000E1E03"/>
    <w:rsid w:val="000E1EC1"/>
    <w:rsid w:val="000E220F"/>
    <w:rsid w:val="000E232A"/>
    <w:rsid w:val="000E238A"/>
    <w:rsid w:val="000E2792"/>
    <w:rsid w:val="000E2F59"/>
    <w:rsid w:val="000E3692"/>
    <w:rsid w:val="000E3D66"/>
    <w:rsid w:val="000E47C7"/>
    <w:rsid w:val="000E5A22"/>
    <w:rsid w:val="000E5CFF"/>
    <w:rsid w:val="000E6155"/>
    <w:rsid w:val="000E6185"/>
    <w:rsid w:val="000E61EE"/>
    <w:rsid w:val="000E6289"/>
    <w:rsid w:val="000E6AF6"/>
    <w:rsid w:val="000E6D89"/>
    <w:rsid w:val="000E6DA4"/>
    <w:rsid w:val="000E6DAC"/>
    <w:rsid w:val="000E6E00"/>
    <w:rsid w:val="000E6F79"/>
    <w:rsid w:val="000E7349"/>
    <w:rsid w:val="000E7406"/>
    <w:rsid w:val="000E7949"/>
    <w:rsid w:val="000E7CCE"/>
    <w:rsid w:val="000F03A1"/>
    <w:rsid w:val="000F0466"/>
    <w:rsid w:val="000F0542"/>
    <w:rsid w:val="000F1006"/>
    <w:rsid w:val="000F13E2"/>
    <w:rsid w:val="000F1C97"/>
    <w:rsid w:val="000F2016"/>
    <w:rsid w:val="000F21D0"/>
    <w:rsid w:val="000F21F4"/>
    <w:rsid w:val="000F2A5C"/>
    <w:rsid w:val="000F2D62"/>
    <w:rsid w:val="000F2F5E"/>
    <w:rsid w:val="000F301C"/>
    <w:rsid w:val="000F375B"/>
    <w:rsid w:val="000F38A2"/>
    <w:rsid w:val="000F3AB4"/>
    <w:rsid w:val="000F3F8B"/>
    <w:rsid w:val="000F4004"/>
    <w:rsid w:val="000F4640"/>
    <w:rsid w:val="000F464E"/>
    <w:rsid w:val="000F4E3F"/>
    <w:rsid w:val="000F54B7"/>
    <w:rsid w:val="000F57EF"/>
    <w:rsid w:val="000F59A8"/>
    <w:rsid w:val="000F5AF6"/>
    <w:rsid w:val="000F5B95"/>
    <w:rsid w:val="000F5BC3"/>
    <w:rsid w:val="000F5E1C"/>
    <w:rsid w:val="000F5F37"/>
    <w:rsid w:val="000F613A"/>
    <w:rsid w:val="000F6274"/>
    <w:rsid w:val="000F6968"/>
    <w:rsid w:val="000F6C9B"/>
    <w:rsid w:val="000F6E9B"/>
    <w:rsid w:val="000F7249"/>
    <w:rsid w:val="000F7B60"/>
    <w:rsid w:val="000F7D81"/>
    <w:rsid w:val="000F7F49"/>
    <w:rsid w:val="00100554"/>
    <w:rsid w:val="00100A87"/>
    <w:rsid w:val="001013B8"/>
    <w:rsid w:val="00101917"/>
    <w:rsid w:val="00101A61"/>
    <w:rsid w:val="001021D0"/>
    <w:rsid w:val="0010234C"/>
    <w:rsid w:val="001026C2"/>
    <w:rsid w:val="0010273E"/>
    <w:rsid w:val="00102810"/>
    <w:rsid w:val="00102BDD"/>
    <w:rsid w:val="00102C64"/>
    <w:rsid w:val="00102DBF"/>
    <w:rsid w:val="00103535"/>
    <w:rsid w:val="00103C0F"/>
    <w:rsid w:val="00103D67"/>
    <w:rsid w:val="00103E6D"/>
    <w:rsid w:val="00104A91"/>
    <w:rsid w:val="00104CCB"/>
    <w:rsid w:val="00104F86"/>
    <w:rsid w:val="00105395"/>
    <w:rsid w:val="00105DCD"/>
    <w:rsid w:val="001060AA"/>
    <w:rsid w:val="00106D5A"/>
    <w:rsid w:val="00106DF5"/>
    <w:rsid w:val="0010739B"/>
    <w:rsid w:val="00107E3C"/>
    <w:rsid w:val="00107F7B"/>
    <w:rsid w:val="00110294"/>
    <w:rsid w:val="00110708"/>
    <w:rsid w:val="00110C63"/>
    <w:rsid w:val="00110D2F"/>
    <w:rsid w:val="001113B7"/>
    <w:rsid w:val="00111600"/>
    <w:rsid w:val="00111699"/>
    <w:rsid w:val="001118A6"/>
    <w:rsid w:val="00111CA5"/>
    <w:rsid w:val="00112159"/>
    <w:rsid w:val="00112A1D"/>
    <w:rsid w:val="00112E33"/>
    <w:rsid w:val="00113020"/>
    <w:rsid w:val="00113751"/>
    <w:rsid w:val="001139C7"/>
    <w:rsid w:val="00113DCD"/>
    <w:rsid w:val="001145BB"/>
    <w:rsid w:val="001146A8"/>
    <w:rsid w:val="00114778"/>
    <w:rsid w:val="001149A1"/>
    <w:rsid w:val="00115326"/>
    <w:rsid w:val="00116D75"/>
    <w:rsid w:val="0011726F"/>
    <w:rsid w:val="001178BF"/>
    <w:rsid w:val="00117BBF"/>
    <w:rsid w:val="00117F69"/>
    <w:rsid w:val="0012083D"/>
    <w:rsid w:val="0012161E"/>
    <w:rsid w:val="001216CE"/>
    <w:rsid w:val="00121975"/>
    <w:rsid w:val="0012259D"/>
    <w:rsid w:val="00122913"/>
    <w:rsid w:val="00122AE7"/>
    <w:rsid w:val="00123FD7"/>
    <w:rsid w:val="001240A0"/>
    <w:rsid w:val="00124184"/>
    <w:rsid w:val="00124316"/>
    <w:rsid w:val="00124691"/>
    <w:rsid w:val="00124D08"/>
    <w:rsid w:val="00124EF4"/>
    <w:rsid w:val="0012504D"/>
    <w:rsid w:val="001254A3"/>
    <w:rsid w:val="00125714"/>
    <w:rsid w:val="00125793"/>
    <w:rsid w:val="0012587B"/>
    <w:rsid w:val="00125B2F"/>
    <w:rsid w:val="00125C81"/>
    <w:rsid w:val="00125E58"/>
    <w:rsid w:val="00125E8B"/>
    <w:rsid w:val="00126010"/>
    <w:rsid w:val="00126044"/>
    <w:rsid w:val="00126257"/>
    <w:rsid w:val="001263C8"/>
    <w:rsid w:val="001265D5"/>
    <w:rsid w:val="00126B26"/>
    <w:rsid w:val="00127263"/>
    <w:rsid w:val="0012729E"/>
    <w:rsid w:val="001276F4"/>
    <w:rsid w:val="0012781B"/>
    <w:rsid w:val="0012782F"/>
    <w:rsid w:val="001278B4"/>
    <w:rsid w:val="00127A41"/>
    <w:rsid w:val="00127DA2"/>
    <w:rsid w:val="00127F36"/>
    <w:rsid w:val="00130312"/>
    <w:rsid w:val="001305FF"/>
    <w:rsid w:val="001307E5"/>
    <w:rsid w:val="001311D1"/>
    <w:rsid w:val="001314F7"/>
    <w:rsid w:val="001318CB"/>
    <w:rsid w:val="00131BBD"/>
    <w:rsid w:val="00131F5B"/>
    <w:rsid w:val="00132285"/>
    <w:rsid w:val="001325E5"/>
    <w:rsid w:val="001329DC"/>
    <w:rsid w:val="001329F3"/>
    <w:rsid w:val="00132BE3"/>
    <w:rsid w:val="00132C21"/>
    <w:rsid w:val="00132F30"/>
    <w:rsid w:val="001330B2"/>
    <w:rsid w:val="001330C4"/>
    <w:rsid w:val="00133550"/>
    <w:rsid w:val="00133757"/>
    <w:rsid w:val="00133F24"/>
    <w:rsid w:val="00133FBF"/>
    <w:rsid w:val="00134035"/>
    <w:rsid w:val="0013496A"/>
    <w:rsid w:val="00135364"/>
    <w:rsid w:val="0013556B"/>
    <w:rsid w:val="00135590"/>
    <w:rsid w:val="00135A9D"/>
    <w:rsid w:val="0013656E"/>
    <w:rsid w:val="001368AD"/>
    <w:rsid w:val="001368DF"/>
    <w:rsid w:val="00137C84"/>
    <w:rsid w:val="00137DD7"/>
    <w:rsid w:val="00140754"/>
    <w:rsid w:val="00140FE3"/>
    <w:rsid w:val="00141107"/>
    <w:rsid w:val="0014114F"/>
    <w:rsid w:val="001416A2"/>
    <w:rsid w:val="00141A2E"/>
    <w:rsid w:val="00141CC1"/>
    <w:rsid w:val="00141EE2"/>
    <w:rsid w:val="001420B9"/>
    <w:rsid w:val="0014217F"/>
    <w:rsid w:val="001423D6"/>
    <w:rsid w:val="0014249F"/>
    <w:rsid w:val="001425E7"/>
    <w:rsid w:val="00142603"/>
    <w:rsid w:val="00142FD8"/>
    <w:rsid w:val="00143109"/>
    <w:rsid w:val="001435B7"/>
    <w:rsid w:val="00143EB9"/>
    <w:rsid w:val="00144403"/>
    <w:rsid w:val="00144A76"/>
    <w:rsid w:val="00145092"/>
    <w:rsid w:val="00145BCD"/>
    <w:rsid w:val="00145E89"/>
    <w:rsid w:val="00146104"/>
    <w:rsid w:val="0014662E"/>
    <w:rsid w:val="001468C4"/>
    <w:rsid w:val="001471B4"/>
    <w:rsid w:val="0014720B"/>
    <w:rsid w:val="001477E4"/>
    <w:rsid w:val="001478CE"/>
    <w:rsid w:val="00147BB1"/>
    <w:rsid w:val="00147D77"/>
    <w:rsid w:val="00147D94"/>
    <w:rsid w:val="00150190"/>
    <w:rsid w:val="00150247"/>
    <w:rsid w:val="001506EA"/>
    <w:rsid w:val="00150880"/>
    <w:rsid w:val="00150FC6"/>
    <w:rsid w:val="001515E7"/>
    <w:rsid w:val="001518CA"/>
    <w:rsid w:val="0015248F"/>
    <w:rsid w:val="001530E5"/>
    <w:rsid w:val="001530EB"/>
    <w:rsid w:val="0015325B"/>
    <w:rsid w:val="0015395E"/>
    <w:rsid w:val="00153AE3"/>
    <w:rsid w:val="00153B38"/>
    <w:rsid w:val="0015409F"/>
    <w:rsid w:val="00154180"/>
    <w:rsid w:val="00154693"/>
    <w:rsid w:val="00154CD8"/>
    <w:rsid w:val="00155049"/>
    <w:rsid w:val="001553CA"/>
    <w:rsid w:val="0015557E"/>
    <w:rsid w:val="001558E7"/>
    <w:rsid w:val="00155D80"/>
    <w:rsid w:val="00155FBB"/>
    <w:rsid w:val="00156350"/>
    <w:rsid w:val="00156638"/>
    <w:rsid w:val="00156690"/>
    <w:rsid w:val="00156D3F"/>
    <w:rsid w:val="00157953"/>
    <w:rsid w:val="00157D6C"/>
    <w:rsid w:val="00160814"/>
    <w:rsid w:val="00160965"/>
    <w:rsid w:val="00160B94"/>
    <w:rsid w:val="00160CF5"/>
    <w:rsid w:val="0016136D"/>
    <w:rsid w:val="001617C7"/>
    <w:rsid w:val="00161D63"/>
    <w:rsid w:val="00161F87"/>
    <w:rsid w:val="00162444"/>
    <w:rsid w:val="001624D4"/>
    <w:rsid w:val="00162504"/>
    <w:rsid w:val="001625A7"/>
    <w:rsid w:val="001625C9"/>
    <w:rsid w:val="00162B5D"/>
    <w:rsid w:val="001630FF"/>
    <w:rsid w:val="0016364F"/>
    <w:rsid w:val="0016385B"/>
    <w:rsid w:val="0016397E"/>
    <w:rsid w:val="00163CCD"/>
    <w:rsid w:val="00163CEA"/>
    <w:rsid w:val="00163D29"/>
    <w:rsid w:val="0016453A"/>
    <w:rsid w:val="00164912"/>
    <w:rsid w:val="00164E8B"/>
    <w:rsid w:val="0016536D"/>
    <w:rsid w:val="0016580E"/>
    <w:rsid w:val="00165D34"/>
    <w:rsid w:val="0016643C"/>
    <w:rsid w:val="0016684B"/>
    <w:rsid w:val="0016697B"/>
    <w:rsid w:val="00166C49"/>
    <w:rsid w:val="00166D92"/>
    <w:rsid w:val="00167040"/>
    <w:rsid w:val="0016705B"/>
    <w:rsid w:val="001673BA"/>
    <w:rsid w:val="001703A6"/>
    <w:rsid w:val="001709CC"/>
    <w:rsid w:val="00170B70"/>
    <w:rsid w:val="00170F62"/>
    <w:rsid w:val="001711B0"/>
    <w:rsid w:val="001711C1"/>
    <w:rsid w:val="001716A8"/>
    <w:rsid w:val="001716E5"/>
    <w:rsid w:val="00171B40"/>
    <w:rsid w:val="0017204E"/>
    <w:rsid w:val="0017244C"/>
    <w:rsid w:val="001726CE"/>
    <w:rsid w:val="0017278D"/>
    <w:rsid w:val="00172FAA"/>
    <w:rsid w:val="001736A1"/>
    <w:rsid w:val="001737B5"/>
    <w:rsid w:val="0017389C"/>
    <w:rsid w:val="001745DD"/>
    <w:rsid w:val="00175954"/>
    <w:rsid w:val="00175CA1"/>
    <w:rsid w:val="00175D78"/>
    <w:rsid w:val="00175DBB"/>
    <w:rsid w:val="001761DB"/>
    <w:rsid w:val="00176D61"/>
    <w:rsid w:val="00176F6C"/>
    <w:rsid w:val="00177713"/>
    <w:rsid w:val="00177E78"/>
    <w:rsid w:val="00180149"/>
    <w:rsid w:val="00180164"/>
    <w:rsid w:val="00180ECF"/>
    <w:rsid w:val="00181004"/>
    <w:rsid w:val="00181A05"/>
    <w:rsid w:val="00181BF3"/>
    <w:rsid w:val="00181FC8"/>
    <w:rsid w:val="001822D9"/>
    <w:rsid w:val="00182310"/>
    <w:rsid w:val="00182701"/>
    <w:rsid w:val="0018407C"/>
    <w:rsid w:val="0018454E"/>
    <w:rsid w:val="00184A1C"/>
    <w:rsid w:val="00184BE7"/>
    <w:rsid w:val="00184EAB"/>
    <w:rsid w:val="00185094"/>
    <w:rsid w:val="00185B0B"/>
    <w:rsid w:val="00185C54"/>
    <w:rsid w:val="0018625F"/>
    <w:rsid w:val="001865CC"/>
    <w:rsid w:val="00186705"/>
    <w:rsid w:val="0018678B"/>
    <w:rsid w:val="00186DE5"/>
    <w:rsid w:val="001879E8"/>
    <w:rsid w:val="00187E8B"/>
    <w:rsid w:val="001900BB"/>
    <w:rsid w:val="001901CF"/>
    <w:rsid w:val="001911A3"/>
    <w:rsid w:val="00191CC2"/>
    <w:rsid w:val="00191E27"/>
    <w:rsid w:val="0019205E"/>
    <w:rsid w:val="00192452"/>
    <w:rsid w:val="00192A61"/>
    <w:rsid w:val="00192AD5"/>
    <w:rsid w:val="00192DAB"/>
    <w:rsid w:val="00193026"/>
    <w:rsid w:val="0019318E"/>
    <w:rsid w:val="001936FC"/>
    <w:rsid w:val="00193889"/>
    <w:rsid w:val="0019391A"/>
    <w:rsid w:val="00193CD4"/>
    <w:rsid w:val="00193DEC"/>
    <w:rsid w:val="001940BA"/>
    <w:rsid w:val="001941C3"/>
    <w:rsid w:val="00194EAA"/>
    <w:rsid w:val="00195416"/>
    <w:rsid w:val="00195512"/>
    <w:rsid w:val="00195607"/>
    <w:rsid w:val="00195662"/>
    <w:rsid w:val="00195A47"/>
    <w:rsid w:val="001963EC"/>
    <w:rsid w:val="0019682E"/>
    <w:rsid w:val="00196BCE"/>
    <w:rsid w:val="00196C45"/>
    <w:rsid w:val="00196D60"/>
    <w:rsid w:val="00196F55"/>
    <w:rsid w:val="00197A30"/>
    <w:rsid w:val="00197CBD"/>
    <w:rsid w:val="00197CD8"/>
    <w:rsid w:val="00197D37"/>
    <w:rsid w:val="001A0536"/>
    <w:rsid w:val="001A08DE"/>
    <w:rsid w:val="001A0BC2"/>
    <w:rsid w:val="001A0D9B"/>
    <w:rsid w:val="001A1674"/>
    <w:rsid w:val="001A18EF"/>
    <w:rsid w:val="001A191D"/>
    <w:rsid w:val="001A1AF8"/>
    <w:rsid w:val="001A1EC3"/>
    <w:rsid w:val="001A25FA"/>
    <w:rsid w:val="001A285E"/>
    <w:rsid w:val="001A33B4"/>
    <w:rsid w:val="001A3C39"/>
    <w:rsid w:val="001A3C85"/>
    <w:rsid w:val="001A3CAC"/>
    <w:rsid w:val="001A4355"/>
    <w:rsid w:val="001A43A6"/>
    <w:rsid w:val="001A47E3"/>
    <w:rsid w:val="001A4931"/>
    <w:rsid w:val="001A4A74"/>
    <w:rsid w:val="001A4EC1"/>
    <w:rsid w:val="001A51B8"/>
    <w:rsid w:val="001A55E1"/>
    <w:rsid w:val="001A567F"/>
    <w:rsid w:val="001A5AA0"/>
    <w:rsid w:val="001A5FE8"/>
    <w:rsid w:val="001A62EC"/>
    <w:rsid w:val="001A65D3"/>
    <w:rsid w:val="001A6A5B"/>
    <w:rsid w:val="001A6BC4"/>
    <w:rsid w:val="001A6BEF"/>
    <w:rsid w:val="001A6FAE"/>
    <w:rsid w:val="001A7153"/>
    <w:rsid w:val="001A7306"/>
    <w:rsid w:val="001A7504"/>
    <w:rsid w:val="001A7584"/>
    <w:rsid w:val="001A7DC7"/>
    <w:rsid w:val="001B0123"/>
    <w:rsid w:val="001B0286"/>
    <w:rsid w:val="001B0559"/>
    <w:rsid w:val="001B0A32"/>
    <w:rsid w:val="001B0BB4"/>
    <w:rsid w:val="001B106C"/>
    <w:rsid w:val="001B12F2"/>
    <w:rsid w:val="001B1608"/>
    <w:rsid w:val="001B173D"/>
    <w:rsid w:val="001B1D24"/>
    <w:rsid w:val="001B24DD"/>
    <w:rsid w:val="001B2F2C"/>
    <w:rsid w:val="001B315E"/>
    <w:rsid w:val="001B3CD8"/>
    <w:rsid w:val="001B433D"/>
    <w:rsid w:val="001B4AB1"/>
    <w:rsid w:val="001B4B36"/>
    <w:rsid w:val="001B4CC9"/>
    <w:rsid w:val="001B50BA"/>
    <w:rsid w:val="001B5848"/>
    <w:rsid w:val="001B5CE0"/>
    <w:rsid w:val="001B5F9D"/>
    <w:rsid w:val="001B5FBE"/>
    <w:rsid w:val="001B629A"/>
    <w:rsid w:val="001B68C1"/>
    <w:rsid w:val="001B6CA6"/>
    <w:rsid w:val="001B7037"/>
    <w:rsid w:val="001B7C64"/>
    <w:rsid w:val="001C0983"/>
    <w:rsid w:val="001C0BD5"/>
    <w:rsid w:val="001C12AD"/>
    <w:rsid w:val="001C1B09"/>
    <w:rsid w:val="001C2961"/>
    <w:rsid w:val="001C2EAF"/>
    <w:rsid w:val="001C2ECE"/>
    <w:rsid w:val="001C3751"/>
    <w:rsid w:val="001C4251"/>
    <w:rsid w:val="001C5536"/>
    <w:rsid w:val="001C569B"/>
    <w:rsid w:val="001C5840"/>
    <w:rsid w:val="001C5AAA"/>
    <w:rsid w:val="001C62BB"/>
    <w:rsid w:val="001C63C2"/>
    <w:rsid w:val="001C6970"/>
    <w:rsid w:val="001C6A21"/>
    <w:rsid w:val="001C702E"/>
    <w:rsid w:val="001C707A"/>
    <w:rsid w:val="001C712E"/>
    <w:rsid w:val="001C7AA2"/>
    <w:rsid w:val="001C7BD3"/>
    <w:rsid w:val="001C7F49"/>
    <w:rsid w:val="001D1029"/>
    <w:rsid w:val="001D10CA"/>
    <w:rsid w:val="001D1541"/>
    <w:rsid w:val="001D1ADB"/>
    <w:rsid w:val="001D202B"/>
    <w:rsid w:val="001D2863"/>
    <w:rsid w:val="001D2868"/>
    <w:rsid w:val="001D2DD6"/>
    <w:rsid w:val="001D3340"/>
    <w:rsid w:val="001D35EA"/>
    <w:rsid w:val="001D3F5B"/>
    <w:rsid w:val="001D3F83"/>
    <w:rsid w:val="001D4375"/>
    <w:rsid w:val="001D4A58"/>
    <w:rsid w:val="001D5158"/>
    <w:rsid w:val="001D534C"/>
    <w:rsid w:val="001D5A04"/>
    <w:rsid w:val="001D5F25"/>
    <w:rsid w:val="001D611D"/>
    <w:rsid w:val="001D61A8"/>
    <w:rsid w:val="001D6384"/>
    <w:rsid w:val="001D6401"/>
    <w:rsid w:val="001D6569"/>
    <w:rsid w:val="001D6FCF"/>
    <w:rsid w:val="001D71D7"/>
    <w:rsid w:val="001D7531"/>
    <w:rsid w:val="001D770B"/>
    <w:rsid w:val="001D77E2"/>
    <w:rsid w:val="001D7A86"/>
    <w:rsid w:val="001E0765"/>
    <w:rsid w:val="001E09AD"/>
    <w:rsid w:val="001E1EB0"/>
    <w:rsid w:val="001E23DA"/>
    <w:rsid w:val="001E2717"/>
    <w:rsid w:val="001E2CD6"/>
    <w:rsid w:val="001E35EE"/>
    <w:rsid w:val="001E3A45"/>
    <w:rsid w:val="001E3D36"/>
    <w:rsid w:val="001E45F0"/>
    <w:rsid w:val="001E474E"/>
    <w:rsid w:val="001E4B88"/>
    <w:rsid w:val="001E5211"/>
    <w:rsid w:val="001E54A6"/>
    <w:rsid w:val="001E5ABB"/>
    <w:rsid w:val="001E5E5E"/>
    <w:rsid w:val="001E5F0D"/>
    <w:rsid w:val="001E6195"/>
    <w:rsid w:val="001E625C"/>
    <w:rsid w:val="001E6583"/>
    <w:rsid w:val="001E6868"/>
    <w:rsid w:val="001E7136"/>
    <w:rsid w:val="001E713F"/>
    <w:rsid w:val="001E7646"/>
    <w:rsid w:val="001E7D9C"/>
    <w:rsid w:val="001F04DC"/>
    <w:rsid w:val="001F0559"/>
    <w:rsid w:val="001F0818"/>
    <w:rsid w:val="001F0BB0"/>
    <w:rsid w:val="001F0E62"/>
    <w:rsid w:val="001F11E2"/>
    <w:rsid w:val="001F152E"/>
    <w:rsid w:val="001F176D"/>
    <w:rsid w:val="001F1B41"/>
    <w:rsid w:val="001F222A"/>
    <w:rsid w:val="001F22EF"/>
    <w:rsid w:val="001F23A4"/>
    <w:rsid w:val="001F2591"/>
    <w:rsid w:val="001F2859"/>
    <w:rsid w:val="001F295A"/>
    <w:rsid w:val="001F2FB4"/>
    <w:rsid w:val="001F3A0D"/>
    <w:rsid w:val="001F3C29"/>
    <w:rsid w:val="001F4399"/>
    <w:rsid w:val="001F454F"/>
    <w:rsid w:val="001F5892"/>
    <w:rsid w:val="001F5B6D"/>
    <w:rsid w:val="001F637A"/>
    <w:rsid w:val="001F64EF"/>
    <w:rsid w:val="001F666D"/>
    <w:rsid w:val="001F69DA"/>
    <w:rsid w:val="001F70D4"/>
    <w:rsid w:val="00200C8B"/>
    <w:rsid w:val="00201F65"/>
    <w:rsid w:val="00201F88"/>
    <w:rsid w:val="0020263F"/>
    <w:rsid w:val="00202E78"/>
    <w:rsid w:val="00203FAE"/>
    <w:rsid w:val="002043D7"/>
    <w:rsid w:val="0020481C"/>
    <w:rsid w:val="00204AF3"/>
    <w:rsid w:val="00204AF6"/>
    <w:rsid w:val="00204EC4"/>
    <w:rsid w:val="00205043"/>
    <w:rsid w:val="002053C6"/>
    <w:rsid w:val="002056C3"/>
    <w:rsid w:val="00205836"/>
    <w:rsid w:val="00205A8A"/>
    <w:rsid w:val="00205E85"/>
    <w:rsid w:val="00205F75"/>
    <w:rsid w:val="00205F77"/>
    <w:rsid w:val="002070B7"/>
    <w:rsid w:val="00207210"/>
    <w:rsid w:val="00207C77"/>
    <w:rsid w:val="00207DB1"/>
    <w:rsid w:val="002100F9"/>
    <w:rsid w:val="00210FB9"/>
    <w:rsid w:val="002115BF"/>
    <w:rsid w:val="002116BA"/>
    <w:rsid w:val="00211981"/>
    <w:rsid w:val="00211B32"/>
    <w:rsid w:val="00212089"/>
    <w:rsid w:val="002123FE"/>
    <w:rsid w:val="00212B10"/>
    <w:rsid w:val="002132F7"/>
    <w:rsid w:val="002134B3"/>
    <w:rsid w:val="00213541"/>
    <w:rsid w:val="0021399E"/>
    <w:rsid w:val="002148F6"/>
    <w:rsid w:val="00214940"/>
    <w:rsid w:val="002149E9"/>
    <w:rsid w:val="00214BAD"/>
    <w:rsid w:val="00216970"/>
    <w:rsid w:val="00216BB1"/>
    <w:rsid w:val="00216C8B"/>
    <w:rsid w:val="00216C9B"/>
    <w:rsid w:val="00216D9A"/>
    <w:rsid w:val="00217003"/>
    <w:rsid w:val="0021707D"/>
    <w:rsid w:val="002171A6"/>
    <w:rsid w:val="00217AF0"/>
    <w:rsid w:val="002208AE"/>
    <w:rsid w:val="00220B15"/>
    <w:rsid w:val="00220CCB"/>
    <w:rsid w:val="00221344"/>
    <w:rsid w:val="00221452"/>
    <w:rsid w:val="00221588"/>
    <w:rsid w:val="0022192F"/>
    <w:rsid w:val="00221E19"/>
    <w:rsid w:val="002228BF"/>
    <w:rsid w:val="0022290F"/>
    <w:rsid w:val="002229D6"/>
    <w:rsid w:val="00222C71"/>
    <w:rsid w:val="00222E9D"/>
    <w:rsid w:val="00222F84"/>
    <w:rsid w:val="002236D7"/>
    <w:rsid w:val="00223A22"/>
    <w:rsid w:val="00223DA0"/>
    <w:rsid w:val="0022425B"/>
    <w:rsid w:val="00224498"/>
    <w:rsid w:val="0022466B"/>
    <w:rsid w:val="00224DAA"/>
    <w:rsid w:val="00225364"/>
    <w:rsid w:val="0022579E"/>
    <w:rsid w:val="002258FC"/>
    <w:rsid w:val="00225C13"/>
    <w:rsid w:val="00225D49"/>
    <w:rsid w:val="002262A8"/>
    <w:rsid w:val="002263ED"/>
    <w:rsid w:val="00226548"/>
    <w:rsid w:val="002272CD"/>
    <w:rsid w:val="002273B1"/>
    <w:rsid w:val="002275B0"/>
    <w:rsid w:val="00227E3D"/>
    <w:rsid w:val="00227E79"/>
    <w:rsid w:val="00230693"/>
    <w:rsid w:val="002306B4"/>
    <w:rsid w:val="0023095A"/>
    <w:rsid w:val="00230E8E"/>
    <w:rsid w:val="00231456"/>
    <w:rsid w:val="0023160E"/>
    <w:rsid w:val="00231624"/>
    <w:rsid w:val="00232188"/>
    <w:rsid w:val="00233199"/>
    <w:rsid w:val="00233212"/>
    <w:rsid w:val="002332C7"/>
    <w:rsid w:val="00233C5C"/>
    <w:rsid w:val="00233FFD"/>
    <w:rsid w:val="0023407A"/>
    <w:rsid w:val="002341C2"/>
    <w:rsid w:val="002341DB"/>
    <w:rsid w:val="002344C8"/>
    <w:rsid w:val="0023466F"/>
    <w:rsid w:val="002347F8"/>
    <w:rsid w:val="00234817"/>
    <w:rsid w:val="002349E6"/>
    <w:rsid w:val="00234E9C"/>
    <w:rsid w:val="002354E6"/>
    <w:rsid w:val="0023559B"/>
    <w:rsid w:val="00235CE8"/>
    <w:rsid w:val="00235F6E"/>
    <w:rsid w:val="00235FED"/>
    <w:rsid w:val="00236693"/>
    <w:rsid w:val="00236A4A"/>
    <w:rsid w:val="00236CA5"/>
    <w:rsid w:val="00237417"/>
    <w:rsid w:val="00237F99"/>
    <w:rsid w:val="002407AA"/>
    <w:rsid w:val="00240E95"/>
    <w:rsid w:val="002419C7"/>
    <w:rsid w:val="002419C9"/>
    <w:rsid w:val="0024257C"/>
    <w:rsid w:val="002426CC"/>
    <w:rsid w:val="00242783"/>
    <w:rsid w:val="00243044"/>
    <w:rsid w:val="00243162"/>
    <w:rsid w:val="00243190"/>
    <w:rsid w:val="0024364C"/>
    <w:rsid w:val="0024379B"/>
    <w:rsid w:val="002439A1"/>
    <w:rsid w:val="00243EDA"/>
    <w:rsid w:val="002446A2"/>
    <w:rsid w:val="002446E2"/>
    <w:rsid w:val="00244CE1"/>
    <w:rsid w:val="002457D4"/>
    <w:rsid w:val="00245F48"/>
    <w:rsid w:val="0024642E"/>
    <w:rsid w:val="00246702"/>
    <w:rsid w:val="00246852"/>
    <w:rsid w:val="002468C8"/>
    <w:rsid w:val="00246A61"/>
    <w:rsid w:val="00246CBB"/>
    <w:rsid w:val="00246DF9"/>
    <w:rsid w:val="00246EE6"/>
    <w:rsid w:val="00247119"/>
    <w:rsid w:val="002472C6"/>
    <w:rsid w:val="002478BD"/>
    <w:rsid w:val="00247A21"/>
    <w:rsid w:val="00250729"/>
    <w:rsid w:val="00250AC0"/>
    <w:rsid w:val="00250FF7"/>
    <w:rsid w:val="002514CA"/>
    <w:rsid w:val="002524CA"/>
    <w:rsid w:val="00252586"/>
    <w:rsid w:val="0025259F"/>
    <w:rsid w:val="002529BC"/>
    <w:rsid w:val="00252AD5"/>
    <w:rsid w:val="00253903"/>
    <w:rsid w:val="00253BE5"/>
    <w:rsid w:val="002540FE"/>
    <w:rsid w:val="00254597"/>
    <w:rsid w:val="00254C74"/>
    <w:rsid w:val="00254CB0"/>
    <w:rsid w:val="00254CF5"/>
    <w:rsid w:val="0025527C"/>
    <w:rsid w:val="00255832"/>
    <w:rsid w:val="00255AC3"/>
    <w:rsid w:val="00255BAE"/>
    <w:rsid w:val="00255D48"/>
    <w:rsid w:val="00256141"/>
    <w:rsid w:val="00256711"/>
    <w:rsid w:val="00256CF7"/>
    <w:rsid w:val="00256EB1"/>
    <w:rsid w:val="00257472"/>
    <w:rsid w:val="002576B3"/>
    <w:rsid w:val="00257A46"/>
    <w:rsid w:val="00257B58"/>
    <w:rsid w:val="00257DBF"/>
    <w:rsid w:val="002600EE"/>
    <w:rsid w:val="0026021B"/>
    <w:rsid w:val="00260342"/>
    <w:rsid w:val="00260A1D"/>
    <w:rsid w:val="00260F62"/>
    <w:rsid w:val="002611CB"/>
    <w:rsid w:val="002611DA"/>
    <w:rsid w:val="002612A9"/>
    <w:rsid w:val="00261594"/>
    <w:rsid w:val="0026165D"/>
    <w:rsid w:val="00261819"/>
    <w:rsid w:val="00263504"/>
    <w:rsid w:val="0026361A"/>
    <w:rsid w:val="002636B9"/>
    <w:rsid w:val="00263E7D"/>
    <w:rsid w:val="00264928"/>
    <w:rsid w:val="002650B9"/>
    <w:rsid w:val="0026548F"/>
    <w:rsid w:val="002658C3"/>
    <w:rsid w:val="002658C4"/>
    <w:rsid w:val="00265B3D"/>
    <w:rsid w:val="00265F20"/>
    <w:rsid w:val="00265F8E"/>
    <w:rsid w:val="00265F9C"/>
    <w:rsid w:val="002660BA"/>
    <w:rsid w:val="00266320"/>
    <w:rsid w:val="002663D4"/>
    <w:rsid w:val="00266667"/>
    <w:rsid w:val="00266738"/>
    <w:rsid w:val="00266819"/>
    <w:rsid w:val="00266BBF"/>
    <w:rsid w:val="00266CEC"/>
    <w:rsid w:val="0026737F"/>
    <w:rsid w:val="0026772E"/>
    <w:rsid w:val="0026799F"/>
    <w:rsid w:val="00267BCA"/>
    <w:rsid w:val="00267FBF"/>
    <w:rsid w:val="00267FF8"/>
    <w:rsid w:val="002703FB"/>
    <w:rsid w:val="00270B85"/>
    <w:rsid w:val="00270C65"/>
    <w:rsid w:val="00270F6C"/>
    <w:rsid w:val="00271246"/>
    <w:rsid w:val="002714D4"/>
    <w:rsid w:val="00271726"/>
    <w:rsid w:val="002717CB"/>
    <w:rsid w:val="00271D1F"/>
    <w:rsid w:val="00272100"/>
    <w:rsid w:val="00272340"/>
    <w:rsid w:val="002728B0"/>
    <w:rsid w:val="00272C1D"/>
    <w:rsid w:val="00273008"/>
    <w:rsid w:val="0027306B"/>
    <w:rsid w:val="00273844"/>
    <w:rsid w:val="00273F66"/>
    <w:rsid w:val="0027415F"/>
    <w:rsid w:val="00274B02"/>
    <w:rsid w:val="0027569E"/>
    <w:rsid w:val="0027572F"/>
    <w:rsid w:val="00275A66"/>
    <w:rsid w:val="002765C1"/>
    <w:rsid w:val="002767FA"/>
    <w:rsid w:val="002769EF"/>
    <w:rsid w:val="00276A68"/>
    <w:rsid w:val="00277E8E"/>
    <w:rsid w:val="002808AD"/>
    <w:rsid w:val="00280AE7"/>
    <w:rsid w:val="00280DAD"/>
    <w:rsid w:val="00280F57"/>
    <w:rsid w:val="00281437"/>
    <w:rsid w:val="002817EE"/>
    <w:rsid w:val="00281BAE"/>
    <w:rsid w:val="0028219D"/>
    <w:rsid w:val="00282264"/>
    <w:rsid w:val="002822CE"/>
    <w:rsid w:val="00282761"/>
    <w:rsid w:val="00282844"/>
    <w:rsid w:val="002829D2"/>
    <w:rsid w:val="00282AF4"/>
    <w:rsid w:val="00283467"/>
    <w:rsid w:val="00283654"/>
    <w:rsid w:val="0028390A"/>
    <w:rsid w:val="00283F8C"/>
    <w:rsid w:val="002849E5"/>
    <w:rsid w:val="00284C7C"/>
    <w:rsid w:val="00284D67"/>
    <w:rsid w:val="00285340"/>
    <w:rsid w:val="0028599B"/>
    <w:rsid w:val="00285C87"/>
    <w:rsid w:val="0028629A"/>
    <w:rsid w:val="00286853"/>
    <w:rsid w:val="00286D8B"/>
    <w:rsid w:val="00286F47"/>
    <w:rsid w:val="002874A0"/>
    <w:rsid w:val="002874E7"/>
    <w:rsid w:val="002878ED"/>
    <w:rsid w:val="00287B6B"/>
    <w:rsid w:val="00287E2F"/>
    <w:rsid w:val="002903F6"/>
    <w:rsid w:val="00290519"/>
    <w:rsid w:val="00290926"/>
    <w:rsid w:val="00290C36"/>
    <w:rsid w:val="00290D70"/>
    <w:rsid w:val="00290D7E"/>
    <w:rsid w:val="00291214"/>
    <w:rsid w:val="00291862"/>
    <w:rsid w:val="00291A39"/>
    <w:rsid w:val="00292053"/>
    <w:rsid w:val="0029215B"/>
    <w:rsid w:val="00292467"/>
    <w:rsid w:val="00292784"/>
    <w:rsid w:val="00292A73"/>
    <w:rsid w:val="00292A7A"/>
    <w:rsid w:val="0029334E"/>
    <w:rsid w:val="00293799"/>
    <w:rsid w:val="002943AC"/>
    <w:rsid w:val="0029442B"/>
    <w:rsid w:val="00295079"/>
    <w:rsid w:val="00295367"/>
    <w:rsid w:val="00295C59"/>
    <w:rsid w:val="00295C8B"/>
    <w:rsid w:val="00296212"/>
    <w:rsid w:val="002962F3"/>
    <w:rsid w:val="00296F41"/>
    <w:rsid w:val="002978E1"/>
    <w:rsid w:val="002A0235"/>
    <w:rsid w:val="002A03ED"/>
    <w:rsid w:val="002A0608"/>
    <w:rsid w:val="002A0745"/>
    <w:rsid w:val="002A0C50"/>
    <w:rsid w:val="002A0C9B"/>
    <w:rsid w:val="002A0CE6"/>
    <w:rsid w:val="002A0FD1"/>
    <w:rsid w:val="002A1474"/>
    <w:rsid w:val="002A15F9"/>
    <w:rsid w:val="002A1977"/>
    <w:rsid w:val="002A226E"/>
    <w:rsid w:val="002A232E"/>
    <w:rsid w:val="002A2435"/>
    <w:rsid w:val="002A25D4"/>
    <w:rsid w:val="002A265C"/>
    <w:rsid w:val="002A2B9A"/>
    <w:rsid w:val="002A2DC4"/>
    <w:rsid w:val="002A3020"/>
    <w:rsid w:val="002A3D49"/>
    <w:rsid w:val="002A3DFD"/>
    <w:rsid w:val="002A4345"/>
    <w:rsid w:val="002A4404"/>
    <w:rsid w:val="002A4923"/>
    <w:rsid w:val="002A4CD8"/>
    <w:rsid w:val="002A4EB7"/>
    <w:rsid w:val="002A5058"/>
    <w:rsid w:val="002A50B0"/>
    <w:rsid w:val="002A57CB"/>
    <w:rsid w:val="002A5811"/>
    <w:rsid w:val="002A58D9"/>
    <w:rsid w:val="002A5FA9"/>
    <w:rsid w:val="002A6378"/>
    <w:rsid w:val="002A67CC"/>
    <w:rsid w:val="002A683C"/>
    <w:rsid w:val="002A6F31"/>
    <w:rsid w:val="002A73D6"/>
    <w:rsid w:val="002A7456"/>
    <w:rsid w:val="002A7D70"/>
    <w:rsid w:val="002A7E4B"/>
    <w:rsid w:val="002A7F15"/>
    <w:rsid w:val="002B0148"/>
    <w:rsid w:val="002B0704"/>
    <w:rsid w:val="002B10B4"/>
    <w:rsid w:val="002B1344"/>
    <w:rsid w:val="002B1C10"/>
    <w:rsid w:val="002B2077"/>
    <w:rsid w:val="002B20BF"/>
    <w:rsid w:val="002B2185"/>
    <w:rsid w:val="002B2E36"/>
    <w:rsid w:val="002B3C54"/>
    <w:rsid w:val="002B3CEB"/>
    <w:rsid w:val="002B46FB"/>
    <w:rsid w:val="002B48C0"/>
    <w:rsid w:val="002B5668"/>
    <w:rsid w:val="002B5797"/>
    <w:rsid w:val="002B5D5F"/>
    <w:rsid w:val="002B5DEE"/>
    <w:rsid w:val="002B60FA"/>
    <w:rsid w:val="002B6233"/>
    <w:rsid w:val="002B664A"/>
    <w:rsid w:val="002B6678"/>
    <w:rsid w:val="002B66B2"/>
    <w:rsid w:val="002B69BB"/>
    <w:rsid w:val="002B6AA8"/>
    <w:rsid w:val="002B6E59"/>
    <w:rsid w:val="002B77AB"/>
    <w:rsid w:val="002B78E5"/>
    <w:rsid w:val="002B7CE3"/>
    <w:rsid w:val="002B7D02"/>
    <w:rsid w:val="002B7FD8"/>
    <w:rsid w:val="002C060B"/>
    <w:rsid w:val="002C0695"/>
    <w:rsid w:val="002C1616"/>
    <w:rsid w:val="002C1A51"/>
    <w:rsid w:val="002C1A7D"/>
    <w:rsid w:val="002C1F64"/>
    <w:rsid w:val="002C2280"/>
    <w:rsid w:val="002C26C2"/>
    <w:rsid w:val="002C31A1"/>
    <w:rsid w:val="002C3547"/>
    <w:rsid w:val="002C39CC"/>
    <w:rsid w:val="002C3C57"/>
    <w:rsid w:val="002C3E79"/>
    <w:rsid w:val="002C3F6B"/>
    <w:rsid w:val="002C3FD9"/>
    <w:rsid w:val="002C4169"/>
    <w:rsid w:val="002C4378"/>
    <w:rsid w:val="002C48B2"/>
    <w:rsid w:val="002C4E8A"/>
    <w:rsid w:val="002C533D"/>
    <w:rsid w:val="002C5677"/>
    <w:rsid w:val="002C58ED"/>
    <w:rsid w:val="002C634D"/>
    <w:rsid w:val="002C653D"/>
    <w:rsid w:val="002C69D2"/>
    <w:rsid w:val="002C6A42"/>
    <w:rsid w:val="002C6EE4"/>
    <w:rsid w:val="002C7244"/>
    <w:rsid w:val="002C7DE1"/>
    <w:rsid w:val="002D08CF"/>
    <w:rsid w:val="002D0A39"/>
    <w:rsid w:val="002D106B"/>
    <w:rsid w:val="002D14A6"/>
    <w:rsid w:val="002D1700"/>
    <w:rsid w:val="002D2140"/>
    <w:rsid w:val="002D2232"/>
    <w:rsid w:val="002D23B5"/>
    <w:rsid w:val="002D23EE"/>
    <w:rsid w:val="002D2D3C"/>
    <w:rsid w:val="002D3A58"/>
    <w:rsid w:val="002D3AFF"/>
    <w:rsid w:val="002D3F4E"/>
    <w:rsid w:val="002D40F1"/>
    <w:rsid w:val="002D4514"/>
    <w:rsid w:val="002D4691"/>
    <w:rsid w:val="002D49E1"/>
    <w:rsid w:val="002D581B"/>
    <w:rsid w:val="002D5C5F"/>
    <w:rsid w:val="002D5DB3"/>
    <w:rsid w:val="002D5EB2"/>
    <w:rsid w:val="002D5F84"/>
    <w:rsid w:val="002D6489"/>
    <w:rsid w:val="002D70CA"/>
    <w:rsid w:val="002D735C"/>
    <w:rsid w:val="002D79CD"/>
    <w:rsid w:val="002D7D2C"/>
    <w:rsid w:val="002D7EA9"/>
    <w:rsid w:val="002D7EEA"/>
    <w:rsid w:val="002D7F2E"/>
    <w:rsid w:val="002D7F6B"/>
    <w:rsid w:val="002E0195"/>
    <w:rsid w:val="002E0FE9"/>
    <w:rsid w:val="002E14A0"/>
    <w:rsid w:val="002E18BA"/>
    <w:rsid w:val="002E1944"/>
    <w:rsid w:val="002E1D48"/>
    <w:rsid w:val="002E272D"/>
    <w:rsid w:val="002E29E2"/>
    <w:rsid w:val="002E2E36"/>
    <w:rsid w:val="002E2FFA"/>
    <w:rsid w:val="002E3278"/>
    <w:rsid w:val="002E356B"/>
    <w:rsid w:val="002E3674"/>
    <w:rsid w:val="002E37E3"/>
    <w:rsid w:val="002E3CE8"/>
    <w:rsid w:val="002E4689"/>
    <w:rsid w:val="002E4C7D"/>
    <w:rsid w:val="002E662F"/>
    <w:rsid w:val="002E6D89"/>
    <w:rsid w:val="002E6FFC"/>
    <w:rsid w:val="002E7084"/>
    <w:rsid w:val="002E77A3"/>
    <w:rsid w:val="002E799E"/>
    <w:rsid w:val="002E7EDE"/>
    <w:rsid w:val="002F00FE"/>
    <w:rsid w:val="002F07ED"/>
    <w:rsid w:val="002F0FBF"/>
    <w:rsid w:val="002F1211"/>
    <w:rsid w:val="002F1CC9"/>
    <w:rsid w:val="002F22FC"/>
    <w:rsid w:val="002F29E0"/>
    <w:rsid w:val="002F2BB2"/>
    <w:rsid w:val="002F2ED4"/>
    <w:rsid w:val="002F2F78"/>
    <w:rsid w:val="002F2FD4"/>
    <w:rsid w:val="002F30C4"/>
    <w:rsid w:val="002F34EE"/>
    <w:rsid w:val="002F3520"/>
    <w:rsid w:val="002F3DF6"/>
    <w:rsid w:val="002F43EA"/>
    <w:rsid w:val="002F446B"/>
    <w:rsid w:val="002F512B"/>
    <w:rsid w:val="002F515F"/>
    <w:rsid w:val="002F521E"/>
    <w:rsid w:val="002F5532"/>
    <w:rsid w:val="002F5BC5"/>
    <w:rsid w:val="002F5E78"/>
    <w:rsid w:val="002F649E"/>
    <w:rsid w:val="002F6B6A"/>
    <w:rsid w:val="002F7575"/>
    <w:rsid w:val="002F76AC"/>
    <w:rsid w:val="002F76CC"/>
    <w:rsid w:val="002F78CA"/>
    <w:rsid w:val="002F791A"/>
    <w:rsid w:val="002F7B4A"/>
    <w:rsid w:val="0030011F"/>
    <w:rsid w:val="0030052E"/>
    <w:rsid w:val="003009C9"/>
    <w:rsid w:val="00300F43"/>
    <w:rsid w:val="003012E2"/>
    <w:rsid w:val="003015FD"/>
    <w:rsid w:val="0030188C"/>
    <w:rsid w:val="00301DAE"/>
    <w:rsid w:val="00301F4A"/>
    <w:rsid w:val="00302493"/>
    <w:rsid w:val="00302ADC"/>
    <w:rsid w:val="00302CF1"/>
    <w:rsid w:val="00303380"/>
    <w:rsid w:val="003036D5"/>
    <w:rsid w:val="00303B14"/>
    <w:rsid w:val="00303F06"/>
    <w:rsid w:val="00303F14"/>
    <w:rsid w:val="00304137"/>
    <w:rsid w:val="0030422A"/>
    <w:rsid w:val="003047A5"/>
    <w:rsid w:val="003049CF"/>
    <w:rsid w:val="00304A1F"/>
    <w:rsid w:val="00304A95"/>
    <w:rsid w:val="00304F2E"/>
    <w:rsid w:val="0030562A"/>
    <w:rsid w:val="003058D9"/>
    <w:rsid w:val="00305EC4"/>
    <w:rsid w:val="003069F4"/>
    <w:rsid w:val="00307598"/>
    <w:rsid w:val="0030791D"/>
    <w:rsid w:val="00307FE0"/>
    <w:rsid w:val="00310582"/>
    <w:rsid w:val="0031064D"/>
    <w:rsid w:val="00310734"/>
    <w:rsid w:val="00310807"/>
    <w:rsid w:val="00311449"/>
    <w:rsid w:val="0031147E"/>
    <w:rsid w:val="003119C5"/>
    <w:rsid w:val="00311A96"/>
    <w:rsid w:val="00311ADB"/>
    <w:rsid w:val="00311E4D"/>
    <w:rsid w:val="003123CA"/>
    <w:rsid w:val="00312BC3"/>
    <w:rsid w:val="00312D68"/>
    <w:rsid w:val="00312E54"/>
    <w:rsid w:val="00312F1E"/>
    <w:rsid w:val="0031330B"/>
    <w:rsid w:val="0031351C"/>
    <w:rsid w:val="0031374B"/>
    <w:rsid w:val="003137BA"/>
    <w:rsid w:val="0031387F"/>
    <w:rsid w:val="00313E13"/>
    <w:rsid w:val="003142FC"/>
    <w:rsid w:val="0031468E"/>
    <w:rsid w:val="003147B4"/>
    <w:rsid w:val="0031557F"/>
    <w:rsid w:val="0031586D"/>
    <w:rsid w:val="00315B3F"/>
    <w:rsid w:val="00315E34"/>
    <w:rsid w:val="00316064"/>
    <w:rsid w:val="0031607B"/>
    <w:rsid w:val="003160E0"/>
    <w:rsid w:val="0031658C"/>
    <w:rsid w:val="003166FD"/>
    <w:rsid w:val="00316CF3"/>
    <w:rsid w:val="00316D5F"/>
    <w:rsid w:val="00316D94"/>
    <w:rsid w:val="00317021"/>
    <w:rsid w:val="00317542"/>
    <w:rsid w:val="00317547"/>
    <w:rsid w:val="00317FF8"/>
    <w:rsid w:val="003202E9"/>
    <w:rsid w:val="0032069F"/>
    <w:rsid w:val="00320B14"/>
    <w:rsid w:val="00320BC5"/>
    <w:rsid w:val="00321050"/>
    <w:rsid w:val="003217A4"/>
    <w:rsid w:val="0032190F"/>
    <w:rsid w:val="003222E8"/>
    <w:rsid w:val="0032231C"/>
    <w:rsid w:val="0032232B"/>
    <w:rsid w:val="00322491"/>
    <w:rsid w:val="00322797"/>
    <w:rsid w:val="003227CC"/>
    <w:rsid w:val="00323854"/>
    <w:rsid w:val="00323AF1"/>
    <w:rsid w:val="00323C31"/>
    <w:rsid w:val="00323C96"/>
    <w:rsid w:val="00324540"/>
    <w:rsid w:val="00324AAB"/>
    <w:rsid w:val="0032529A"/>
    <w:rsid w:val="00325B5B"/>
    <w:rsid w:val="003264B9"/>
    <w:rsid w:val="003270DA"/>
    <w:rsid w:val="003274E7"/>
    <w:rsid w:val="0032778E"/>
    <w:rsid w:val="00327D81"/>
    <w:rsid w:val="0033049C"/>
    <w:rsid w:val="00330E37"/>
    <w:rsid w:val="003310B1"/>
    <w:rsid w:val="0033120B"/>
    <w:rsid w:val="0033149F"/>
    <w:rsid w:val="003317E4"/>
    <w:rsid w:val="00331BA5"/>
    <w:rsid w:val="00332DF1"/>
    <w:rsid w:val="0033383F"/>
    <w:rsid w:val="0033389D"/>
    <w:rsid w:val="00333B96"/>
    <w:rsid w:val="00333CBA"/>
    <w:rsid w:val="00333FF8"/>
    <w:rsid w:val="00334A79"/>
    <w:rsid w:val="00334B5A"/>
    <w:rsid w:val="00335A6E"/>
    <w:rsid w:val="0033675D"/>
    <w:rsid w:val="00337CDA"/>
    <w:rsid w:val="00337D99"/>
    <w:rsid w:val="00340102"/>
    <w:rsid w:val="0034065F"/>
    <w:rsid w:val="003408D8"/>
    <w:rsid w:val="00340963"/>
    <w:rsid w:val="00340F54"/>
    <w:rsid w:val="003414B4"/>
    <w:rsid w:val="0034175D"/>
    <w:rsid w:val="0034283B"/>
    <w:rsid w:val="00342920"/>
    <w:rsid w:val="00343957"/>
    <w:rsid w:val="00343BDF"/>
    <w:rsid w:val="00343DCD"/>
    <w:rsid w:val="003443F4"/>
    <w:rsid w:val="003445B8"/>
    <w:rsid w:val="003446BA"/>
    <w:rsid w:val="00344F70"/>
    <w:rsid w:val="003451EC"/>
    <w:rsid w:val="00345278"/>
    <w:rsid w:val="003452D1"/>
    <w:rsid w:val="003455E1"/>
    <w:rsid w:val="00345ED6"/>
    <w:rsid w:val="00346160"/>
    <w:rsid w:val="0034618E"/>
    <w:rsid w:val="0034654F"/>
    <w:rsid w:val="003466F5"/>
    <w:rsid w:val="0034686F"/>
    <w:rsid w:val="003468F4"/>
    <w:rsid w:val="003477A4"/>
    <w:rsid w:val="00347FEB"/>
    <w:rsid w:val="0035091E"/>
    <w:rsid w:val="00350E38"/>
    <w:rsid w:val="00350EA4"/>
    <w:rsid w:val="003515C7"/>
    <w:rsid w:val="003516A1"/>
    <w:rsid w:val="0035175B"/>
    <w:rsid w:val="00351992"/>
    <w:rsid w:val="00351AFB"/>
    <w:rsid w:val="00351DB4"/>
    <w:rsid w:val="00351FAE"/>
    <w:rsid w:val="00352352"/>
    <w:rsid w:val="0035292F"/>
    <w:rsid w:val="00352E22"/>
    <w:rsid w:val="0035338F"/>
    <w:rsid w:val="00353444"/>
    <w:rsid w:val="00353CB1"/>
    <w:rsid w:val="00353CC9"/>
    <w:rsid w:val="00353CCD"/>
    <w:rsid w:val="003540CB"/>
    <w:rsid w:val="00354189"/>
    <w:rsid w:val="00354D49"/>
    <w:rsid w:val="00354D7F"/>
    <w:rsid w:val="0035511B"/>
    <w:rsid w:val="00355713"/>
    <w:rsid w:val="00355847"/>
    <w:rsid w:val="003558B5"/>
    <w:rsid w:val="00355E15"/>
    <w:rsid w:val="00356205"/>
    <w:rsid w:val="00356A4E"/>
    <w:rsid w:val="00357163"/>
    <w:rsid w:val="003577AF"/>
    <w:rsid w:val="00360460"/>
    <w:rsid w:val="00360789"/>
    <w:rsid w:val="00360B45"/>
    <w:rsid w:val="00360E62"/>
    <w:rsid w:val="00360F46"/>
    <w:rsid w:val="00360FA9"/>
    <w:rsid w:val="0036198B"/>
    <w:rsid w:val="00361EF4"/>
    <w:rsid w:val="00362614"/>
    <w:rsid w:val="00363013"/>
    <w:rsid w:val="00363201"/>
    <w:rsid w:val="00363664"/>
    <w:rsid w:val="00363AC7"/>
    <w:rsid w:val="00363F1B"/>
    <w:rsid w:val="00363FBF"/>
    <w:rsid w:val="0036433A"/>
    <w:rsid w:val="0036478E"/>
    <w:rsid w:val="003651AD"/>
    <w:rsid w:val="00365510"/>
    <w:rsid w:val="0036576A"/>
    <w:rsid w:val="003662D4"/>
    <w:rsid w:val="00366607"/>
    <w:rsid w:val="00366E9E"/>
    <w:rsid w:val="0036717D"/>
    <w:rsid w:val="0036752A"/>
    <w:rsid w:val="00370653"/>
    <w:rsid w:val="003711CD"/>
    <w:rsid w:val="00371551"/>
    <w:rsid w:val="00371A2D"/>
    <w:rsid w:val="00371C67"/>
    <w:rsid w:val="00371F1B"/>
    <w:rsid w:val="00371FEE"/>
    <w:rsid w:val="00372FEF"/>
    <w:rsid w:val="00373403"/>
    <w:rsid w:val="00373612"/>
    <w:rsid w:val="00373757"/>
    <w:rsid w:val="00374249"/>
    <w:rsid w:val="00374A1E"/>
    <w:rsid w:val="00374A95"/>
    <w:rsid w:val="00374B5B"/>
    <w:rsid w:val="00374E18"/>
    <w:rsid w:val="00374ED0"/>
    <w:rsid w:val="00375846"/>
    <w:rsid w:val="003759D8"/>
    <w:rsid w:val="00376150"/>
    <w:rsid w:val="0037625D"/>
    <w:rsid w:val="00376382"/>
    <w:rsid w:val="003763B9"/>
    <w:rsid w:val="0037664D"/>
    <w:rsid w:val="003768D5"/>
    <w:rsid w:val="00377540"/>
    <w:rsid w:val="00377840"/>
    <w:rsid w:val="0037787E"/>
    <w:rsid w:val="00377CEE"/>
    <w:rsid w:val="00377D6C"/>
    <w:rsid w:val="00377DD7"/>
    <w:rsid w:val="0038199D"/>
    <w:rsid w:val="00381A73"/>
    <w:rsid w:val="00381CD3"/>
    <w:rsid w:val="003822F6"/>
    <w:rsid w:val="003824F3"/>
    <w:rsid w:val="00382646"/>
    <w:rsid w:val="003827C7"/>
    <w:rsid w:val="00382A00"/>
    <w:rsid w:val="00383246"/>
    <w:rsid w:val="003834DD"/>
    <w:rsid w:val="00383C91"/>
    <w:rsid w:val="0038468C"/>
    <w:rsid w:val="00384BC5"/>
    <w:rsid w:val="00384D37"/>
    <w:rsid w:val="00385105"/>
    <w:rsid w:val="00385438"/>
    <w:rsid w:val="00385828"/>
    <w:rsid w:val="00385C45"/>
    <w:rsid w:val="00385CAD"/>
    <w:rsid w:val="003861D4"/>
    <w:rsid w:val="00386219"/>
    <w:rsid w:val="00386BCA"/>
    <w:rsid w:val="003875DE"/>
    <w:rsid w:val="00387C8B"/>
    <w:rsid w:val="00387F93"/>
    <w:rsid w:val="003901EE"/>
    <w:rsid w:val="00391862"/>
    <w:rsid w:val="00391C9F"/>
    <w:rsid w:val="003927DF"/>
    <w:rsid w:val="00392A40"/>
    <w:rsid w:val="00392A6A"/>
    <w:rsid w:val="00392B4A"/>
    <w:rsid w:val="00392E3E"/>
    <w:rsid w:val="00392E90"/>
    <w:rsid w:val="00393B25"/>
    <w:rsid w:val="00394363"/>
    <w:rsid w:val="003949B0"/>
    <w:rsid w:val="00394B30"/>
    <w:rsid w:val="00394C10"/>
    <w:rsid w:val="00394EE5"/>
    <w:rsid w:val="00395019"/>
    <w:rsid w:val="0039554C"/>
    <w:rsid w:val="00395B54"/>
    <w:rsid w:val="00395CB9"/>
    <w:rsid w:val="00395F17"/>
    <w:rsid w:val="003960EA"/>
    <w:rsid w:val="00396640"/>
    <w:rsid w:val="00396897"/>
    <w:rsid w:val="00397F71"/>
    <w:rsid w:val="003A034F"/>
    <w:rsid w:val="003A051E"/>
    <w:rsid w:val="003A0576"/>
    <w:rsid w:val="003A144F"/>
    <w:rsid w:val="003A1ED6"/>
    <w:rsid w:val="003A2348"/>
    <w:rsid w:val="003A275F"/>
    <w:rsid w:val="003A2A88"/>
    <w:rsid w:val="003A2E8B"/>
    <w:rsid w:val="003A2EE3"/>
    <w:rsid w:val="003A3015"/>
    <w:rsid w:val="003A30B9"/>
    <w:rsid w:val="003A320D"/>
    <w:rsid w:val="003A3774"/>
    <w:rsid w:val="003A4634"/>
    <w:rsid w:val="003A47CE"/>
    <w:rsid w:val="003A4ACC"/>
    <w:rsid w:val="003A4AEC"/>
    <w:rsid w:val="003A4CA8"/>
    <w:rsid w:val="003A50AB"/>
    <w:rsid w:val="003A50B3"/>
    <w:rsid w:val="003A5E2D"/>
    <w:rsid w:val="003A673F"/>
    <w:rsid w:val="003A6997"/>
    <w:rsid w:val="003A6DB0"/>
    <w:rsid w:val="003A7394"/>
    <w:rsid w:val="003A7B19"/>
    <w:rsid w:val="003A7E2C"/>
    <w:rsid w:val="003B01B2"/>
    <w:rsid w:val="003B0625"/>
    <w:rsid w:val="003B0627"/>
    <w:rsid w:val="003B0712"/>
    <w:rsid w:val="003B1619"/>
    <w:rsid w:val="003B1734"/>
    <w:rsid w:val="003B19DE"/>
    <w:rsid w:val="003B221D"/>
    <w:rsid w:val="003B254D"/>
    <w:rsid w:val="003B2A76"/>
    <w:rsid w:val="003B302E"/>
    <w:rsid w:val="003B37FF"/>
    <w:rsid w:val="003B3B43"/>
    <w:rsid w:val="003B4531"/>
    <w:rsid w:val="003B4764"/>
    <w:rsid w:val="003B483A"/>
    <w:rsid w:val="003B4A46"/>
    <w:rsid w:val="003B4AB2"/>
    <w:rsid w:val="003B5647"/>
    <w:rsid w:val="003B5696"/>
    <w:rsid w:val="003B5AD7"/>
    <w:rsid w:val="003B5E24"/>
    <w:rsid w:val="003B5E52"/>
    <w:rsid w:val="003B6272"/>
    <w:rsid w:val="003B6560"/>
    <w:rsid w:val="003B6936"/>
    <w:rsid w:val="003B6F82"/>
    <w:rsid w:val="003B7781"/>
    <w:rsid w:val="003B797F"/>
    <w:rsid w:val="003C056E"/>
    <w:rsid w:val="003C0D02"/>
    <w:rsid w:val="003C199E"/>
    <w:rsid w:val="003C2B02"/>
    <w:rsid w:val="003C3896"/>
    <w:rsid w:val="003C3C39"/>
    <w:rsid w:val="003C3D9A"/>
    <w:rsid w:val="003C4042"/>
    <w:rsid w:val="003C5031"/>
    <w:rsid w:val="003C5912"/>
    <w:rsid w:val="003C5A8B"/>
    <w:rsid w:val="003C5C7F"/>
    <w:rsid w:val="003C5E4B"/>
    <w:rsid w:val="003C5F44"/>
    <w:rsid w:val="003C6C25"/>
    <w:rsid w:val="003C6C77"/>
    <w:rsid w:val="003C781E"/>
    <w:rsid w:val="003C7FD9"/>
    <w:rsid w:val="003D0561"/>
    <w:rsid w:val="003D060F"/>
    <w:rsid w:val="003D063D"/>
    <w:rsid w:val="003D0D8F"/>
    <w:rsid w:val="003D1495"/>
    <w:rsid w:val="003D1846"/>
    <w:rsid w:val="003D1D88"/>
    <w:rsid w:val="003D2577"/>
    <w:rsid w:val="003D27E7"/>
    <w:rsid w:val="003D2C98"/>
    <w:rsid w:val="003D314D"/>
    <w:rsid w:val="003D39F8"/>
    <w:rsid w:val="003D4361"/>
    <w:rsid w:val="003D463F"/>
    <w:rsid w:val="003D4DA8"/>
    <w:rsid w:val="003D4E38"/>
    <w:rsid w:val="003D4EC7"/>
    <w:rsid w:val="003D533D"/>
    <w:rsid w:val="003D5658"/>
    <w:rsid w:val="003D5F54"/>
    <w:rsid w:val="003D60DC"/>
    <w:rsid w:val="003D6421"/>
    <w:rsid w:val="003D64C9"/>
    <w:rsid w:val="003D650B"/>
    <w:rsid w:val="003D650F"/>
    <w:rsid w:val="003D667F"/>
    <w:rsid w:val="003D6B93"/>
    <w:rsid w:val="003D6C2C"/>
    <w:rsid w:val="003E0408"/>
    <w:rsid w:val="003E0A70"/>
    <w:rsid w:val="003E0B9B"/>
    <w:rsid w:val="003E0E79"/>
    <w:rsid w:val="003E1836"/>
    <w:rsid w:val="003E1966"/>
    <w:rsid w:val="003E211A"/>
    <w:rsid w:val="003E256C"/>
    <w:rsid w:val="003E2C44"/>
    <w:rsid w:val="003E2CE2"/>
    <w:rsid w:val="003E35B1"/>
    <w:rsid w:val="003E362E"/>
    <w:rsid w:val="003E3876"/>
    <w:rsid w:val="003E3907"/>
    <w:rsid w:val="003E44CD"/>
    <w:rsid w:val="003E4C97"/>
    <w:rsid w:val="003E5C5E"/>
    <w:rsid w:val="003E661E"/>
    <w:rsid w:val="003E665C"/>
    <w:rsid w:val="003E6A46"/>
    <w:rsid w:val="003E6B15"/>
    <w:rsid w:val="003E6B80"/>
    <w:rsid w:val="003E7209"/>
    <w:rsid w:val="003E7D20"/>
    <w:rsid w:val="003F0477"/>
    <w:rsid w:val="003F0B5C"/>
    <w:rsid w:val="003F0F2A"/>
    <w:rsid w:val="003F1186"/>
    <w:rsid w:val="003F182E"/>
    <w:rsid w:val="003F226A"/>
    <w:rsid w:val="003F2A12"/>
    <w:rsid w:val="003F2C2D"/>
    <w:rsid w:val="003F2C77"/>
    <w:rsid w:val="003F2D26"/>
    <w:rsid w:val="003F2F08"/>
    <w:rsid w:val="003F3841"/>
    <w:rsid w:val="003F401E"/>
    <w:rsid w:val="003F46A3"/>
    <w:rsid w:val="003F46E0"/>
    <w:rsid w:val="003F56D9"/>
    <w:rsid w:val="003F6816"/>
    <w:rsid w:val="003F6944"/>
    <w:rsid w:val="003F69BA"/>
    <w:rsid w:val="003F6C31"/>
    <w:rsid w:val="003F70C0"/>
    <w:rsid w:val="003F7198"/>
    <w:rsid w:val="003F7266"/>
    <w:rsid w:val="003F755C"/>
    <w:rsid w:val="003F79CF"/>
    <w:rsid w:val="003F7D6E"/>
    <w:rsid w:val="00400245"/>
    <w:rsid w:val="004002D6"/>
    <w:rsid w:val="004005BC"/>
    <w:rsid w:val="00400BB7"/>
    <w:rsid w:val="00400C5B"/>
    <w:rsid w:val="0040148B"/>
    <w:rsid w:val="004015DC"/>
    <w:rsid w:val="00402233"/>
    <w:rsid w:val="0040263A"/>
    <w:rsid w:val="00402866"/>
    <w:rsid w:val="00402E6E"/>
    <w:rsid w:val="00403104"/>
    <w:rsid w:val="0040348E"/>
    <w:rsid w:val="00403CBE"/>
    <w:rsid w:val="00404074"/>
    <w:rsid w:val="0040420A"/>
    <w:rsid w:val="004045F2"/>
    <w:rsid w:val="00404D02"/>
    <w:rsid w:val="00404F08"/>
    <w:rsid w:val="00404FCC"/>
    <w:rsid w:val="00405883"/>
    <w:rsid w:val="00405CDE"/>
    <w:rsid w:val="00406722"/>
    <w:rsid w:val="004067F5"/>
    <w:rsid w:val="004075B0"/>
    <w:rsid w:val="00407A2F"/>
    <w:rsid w:val="00407F90"/>
    <w:rsid w:val="004101FC"/>
    <w:rsid w:val="004103F6"/>
    <w:rsid w:val="004109C9"/>
    <w:rsid w:val="00411EE8"/>
    <w:rsid w:val="004125FD"/>
    <w:rsid w:val="00413076"/>
    <w:rsid w:val="0041389E"/>
    <w:rsid w:val="00413911"/>
    <w:rsid w:val="00413A5E"/>
    <w:rsid w:val="00414429"/>
    <w:rsid w:val="004146B2"/>
    <w:rsid w:val="00414B86"/>
    <w:rsid w:val="0041526F"/>
    <w:rsid w:val="00415853"/>
    <w:rsid w:val="00415874"/>
    <w:rsid w:val="00415A4A"/>
    <w:rsid w:val="00415A5F"/>
    <w:rsid w:val="00415D4B"/>
    <w:rsid w:val="00415D7C"/>
    <w:rsid w:val="00416037"/>
    <w:rsid w:val="0041618A"/>
    <w:rsid w:val="0041643A"/>
    <w:rsid w:val="00416527"/>
    <w:rsid w:val="00416601"/>
    <w:rsid w:val="00416CD6"/>
    <w:rsid w:val="00420EE6"/>
    <w:rsid w:val="00421558"/>
    <w:rsid w:val="00422538"/>
    <w:rsid w:val="00422625"/>
    <w:rsid w:val="00422717"/>
    <w:rsid w:val="004227EC"/>
    <w:rsid w:val="0042280E"/>
    <w:rsid w:val="00422C6A"/>
    <w:rsid w:val="00422D7B"/>
    <w:rsid w:val="00422E61"/>
    <w:rsid w:val="00423A35"/>
    <w:rsid w:val="004249B3"/>
    <w:rsid w:val="00425740"/>
    <w:rsid w:val="00425C13"/>
    <w:rsid w:val="004262DA"/>
    <w:rsid w:val="00426740"/>
    <w:rsid w:val="00426799"/>
    <w:rsid w:val="00426D6C"/>
    <w:rsid w:val="0042754F"/>
    <w:rsid w:val="0042757A"/>
    <w:rsid w:val="00427787"/>
    <w:rsid w:val="0042792F"/>
    <w:rsid w:val="004301B2"/>
    <w:rsid w:val="00431259"/>
    <w:rsid w:val="00431319"/>
    <w:rsid w:val="00431336"/>
    <w:rsid w:val="00431936"/>
    <w:rsid w:val="0043223A"/>
    <w:rsid w:val="00432472"/>
    <w:rsid w:val="004326D1"/>
    <w:rsid w:val="004326FA"/>
    <w:rsid w:val="00432A37"/>
    <w:rsid w:val="00433607"/>
    <w:rsid w:val="004336D3"/>
    <w:rsid w:val="004336DB"/>
    <w:rsid w:val="004336F0"/>
    <w:rsid w:val="00433ACC"/>
    <w:rsid w:val="00434824"/>
    <w:rsid w:val="00434A4B"/>
    <w:rsid w:val="00434CF1"/>
    <w:rsid w:val="0043525F"/>
    <w:rsid w:val="00435A25"/>
    <w:rsid w:val="00435E4F"/>
    <w:rsid w:val="00436469"/>
    <w:rsid w:val="0043695A"/>
    <w:rsid w:val="004369BB"/>
    <w:rsid w:val="0043730A"/>
    <w:rsid w:val="0043747D"/>
    <w:rsid w:val="004375A9"/>
    <w:rsid w:val="00437B1A"/>
    <w:rsid w:val="00437EA5"/>
    <w:rsid w:val="00437F71"/>
    <w:rsid w:val="004405EC"/>
    <w:rsid w:val="004407A2"/>
    <w:rsid w:val="004413D2"/>
    <w:rsid w:val="004414AE"/>
    <w:rsid w:val="0044162F"/>
    <w:rsid w:val="00441F58"/>
    <w:rsid w:val="0044206F"/>
    <w:rsid w:val="004422F7"/>
    <w:rsid w:val="004428DD"/>
    <w:rsid w:val="00442CEA"/>
    <w:rsid w:val="00443413"/>
    <w:rsid w:val="004436E6"/>
    <w:rsid w:val="004441E8"/>
    <w:rsid w:val="00444655"/>
    <w:rsid w:val="00444AA2"/>
    <w:rsid w:val="00445C3E"/>
    <w:rsid w:val="00445DBC"/>
    <w:rsid w:val="00445ED6"/>
    <w:rsid w:val="00446179"/>
    <w:rsid w:val="00446467"/>
    <w:rsid w:val="00446661"/>
    <w:rsid w:val="0044666B"/>
    <w:rsid w:val="00446FD0"/>
    <w:rsid w:val="00447338"/>
    <w:rsid w:val="004473A8"/>
    <w:rsid w:val="004473D2"/>
    <w:rsid w:val="00447469"/>
    <w:rsid w:val="004474AA"/>
    <w:rsid w:val="00447684"/>
    <w:rsid w:val="004476E5"/>
    <w:rsid w:val="0044781C"/>
    <w:rsid w:val="00447D3A"/>
    <w:rsid w:val="004503FF"/>
    <w:rsid w:val="004504F6"/>
    <w:rsid w:val="004507BB"/>
    <w:rsid w:val="00451737"/>
    <w:rsid w:val="00451EAC"/>
    <w:rsid w:val="00452594"/>
    <w:rsid w:val="0045287B"/>
    <w:rsid w:val="00452B80"/>
    <w:rsid w:val="00452C5C"/>
    <w:rsid w:val="00453320"/>
    <w:rsid w:val="00453561"/>
    <w:rsid w:val="00453AB4"/>
    <w:rsid w:val="00453D7E"/>
    <w:rsid w:val="00453EA8"/>
    <w:rsid w:val="004541FF"/>
    <w:rsid w:val="00454976"/>
    <w:rsid w:val="00454CAE"/>
    <w:rsid w:val="00454E00"/>
    <w:rsid w:val="00454FC7"/>
    <w:rsid w:val="0045504A"/>
    <w:rsid w:val="00455785"/>
    <w:rsid w:val="00455993"/>
    <w:rsid w:val="00456B67"/>
    <w:rsid w:val="00456B87"/>
    <w:rsid w:val="0045761C"/>
    <w:rsid w:val="004577B4"/>
    <w:rsid w:val="0046004C"/>
    <w:rsid w:val="00460374"/>
    <w:rsid w:val="00460457"/>
    <w:rsid w:val="00460567"/>
    <w:rsid w:val="0046122C"/>
    <w:rsid w:val="00461806"/>
    <w:rsid w:val="004618E2"/>
    <w:rsid w:val="00461C51"/>
    <w:rsid w:val="00461DBE"/>
    <w:rsid w:val="0046241F"/>
    <w:rsid w:val="00462B28"/>
    <w:rsid w:val="00462DFC"/>
    <w:rsid w:val="00462F94"/>
    <w:rsid w:val="004630D2"/>
    <w:rsid w:val="00463639"/>
    <w:rsid w:val="00463730"/>
    <w:rsid w:val="004638A9"/>
    <w:rsid w:val="00463A9D"/>
    <w:rsid w:val="00463D2D"/>
    <w:rsid w:val="00463D84"/>
    <w:rsid w:val="004644E8"/>
    <w:rsid w:val="00464757"/>
    <w:rsid w:val="00464E03"/>
    <w:rsid w:val="00464E97"/>
    <w:rsid w:val="0046564F"/>
    <w:rsid w:val="00465C91"/>
    <w:rsid w:val="00466E1B"/>
    <w:rsid w:val="00466F65"/>
    <w:rsid w:val="004677AE"/>
    <w:rsid w:val="00467AD1"/>
    <w:rsid w:val="00467ADE"/>
    <w:rsid w:val="00470264"/>
    <w:rsid w:val="004704EF"/>
    <w:rsid w:val="004709BC"/>
    <w:rsid w:val="00470A57"/>
    <w:rsid w:val="00470A73"/>
    <w:rsid w:val="00470D71"/>
    <w:rsid w:val="0047106D"/>
    <w:rsid w:val="004710D9"/>
    <w:rsid w:val="00471558"/>
    <w:rsid w:val="0047159D"/>
    <w:rsid w:val="004716EF"/>
    <w:rsid w:val="00471C38"/>
    <w:rsid w:val="004725FA"/>
    <w:rsid w:val="00472AB8"/>
    <w:rsid w:val="004732BA"/>
    <w:rsid w:val="00473CD1"/>
    <w:rsid w:val="004744D2"/>
    <w:rsid w:val="00474799"/>
    <w:rsid w:val="00474CEE"/>
    <w:rsid w:val="00474F36"/>
    <w:rsid w:val="00475104"/>
    <w:rsid w:val="00475382"/>
    <w:rsid w:val="004757FD"/>
    <w:rsid w:val="00475804"/>
    <w:rsid w:val="004759E3"/>
    <w:rsid w:val="00475A27"/>
    <w:rsid w:val="004765DC"/>
    <w:rsid w:val="00477920"/>
    <w:rsid w:val="00477AF1"/>
    <w:rsid w:val="00480166"/>
    <w:rsid w:val="0048056B"/>
    <w:rsid w:val="00480634"/>
    <w:rsid w:val="00480D5F"/>
    <w:rsid w:val="004817E2"/>
    <w:rsid w:val="00481B9B"/>
    <w:rsid w:val="00481C25"/>
    <w:rsid w:val="004829BE"/>
    <w:rsid w:val="00482E20"/>
    <w:rsid w:val="00482F02"/>
    <w:rsid w:val="00483287"/>
    <w:rsid w:val="0048333E"/>
    <w:rsid w:val="00483632"/>
    <w:rsid w:val="00483689"/>
    <w:rsid w:val="004837FC"/>
    <w:rsid w:val="0048456F"/>
    <w:rsid w:val="00485056"/>
    <w:rsid w:val="004851F7"/>
    <w:rsid w:val="00485B83"/>
    <w:rsid w:val="00485E01"/>
    <w:rsid w:val="004866A2"/>
    <w:rsid w:val="00486B6E"/>
    <w:rsid w:val="004870BD"/>
    <w:rsid w:val="00487654"/>
    <w:rsid w:val="00487C04"/>
    <w:rsid w:val="0049007F"/>
    <w:rsid w:val="0049014B"/>
    <w:rsid w:val="00490575"/>
    <w:rsid w:val="004907AC"/>
    <w:rsid w:val="00490AE9"/>
    <w:rsid w:val="00490C71"/>
    <w:rsid w:val="00490CA5"/>
    <w:rsid w:val="0049133B"/>
    <w:rsid w:val="004916EB"/>
    <w:rsid w:val="0049202D"/>
    <w:rsid w:val="0049262D"/>
    <w:rsid w:val="0049283F"/>
    <w:rsid w:val="00492A2E"/>
    <w:rsid w:val="00492D42"/>
    <w:rsid w:val="00493273"/>
    <w:rsid w:val="00493621"/>
    <w:rsid w:val="00493701"/>
    <w:rsid w:val="00493975"/>
    <w:rsid w:val="00494112"/>
    <w:rsid w:val="0049469D"/>
    <w:rsid w:val="0049478B"/>
    <w:rsid w:val="00494A70"/>
    <w:rsid w:val="004950C7"/>
    <w:rsid w:val="00495756"/>
    <w:rsid w:val="0049578A"/>
    <w:rsid w:val="00495978"/>
    <w:rsid w:val="00495D02"/>
    <w:rsid w:val="00496027"/>
    <w:rsid w:val="004969C1"/>
    <w:rsid w:val="00496C0E"/>
    <w:rsid w:val="004972C3"/>
    <w:rsid w:val="004975DB"/>
    <w:rsid w:val="00497BC4"/>
    <w:rsid w:val="004A0406"/>
    <w:rsid w:val="004A0911"/>
    <w:rsid w:val="004A0B2F"/>
    <w:rsid w:val="004A0B9B"/>
    <w:rsid w:val="004A154A"/>
    <w:rsid w:val="004A1C66"/>
    <w:rsid w:val="004A1CBD"/>
    <w:rsid w:val="004A1EA4"/>
    <w:rsid w:val="004A24DF"/>
    <w:rsid w:val="004A276A"/>
    <w:rsid w:val="004A2FC2"/>
    <w:rsid w:val="004A3786"/>
    <w:rsid w:val="004A3DFA"/>
    <w:rsid w:val="004A3E20"/>
    <w:rsid w:val="004A4593"/>
    <w:rsid w:val="004A46B8"/>
    <w:rsid w:val="004A4F64"/>
    <w:rsid w:val="004A5C1B"/>
    <w:rsid w:val="004A6258"/>
    <w:rsid w:val="004A6317"/>
    <w:rsid w:val="004A6399"/>
    <w:rsid w:val="004A66CF"/>
    <w:rsid w:val="004A6C4A"/>
    <w:rsid w:val="004A6CC7"/>
    <w:rsid w:val="004A6E73"/>
    <w:rsid w:val="004A6FF3"/>
    <w:rsid w:val="004A71E2"/>
    <w:rsid w:val="004A765C"/>
    <w:rsid w:val="004A7D0E"/>
    <w:rsid w:val="004A7EC9"/>
    <w:rsid w:val="004B0024"/>
    <w:rsid w:val="004B0025"/>
    <w:rsid w:val="004B0165"/>
    <w:rsid w:val="004B0284"/>
    <w:rsid w:val="004B06C2"/>
    <w:rsid w:val="004B0CDE"/>
    <w:rsid w:val="004B1153"/>
    <w:rsid w:val="004B14A3"/>
    <w:rsid w:val="004B1651"/>
    <w:rsid w:val="004B1F5F"/>
    <w:rsid w:val="004B26AD"/>
    <w:rsid w:val="004B2782"/>
    <w:rsid w:val="004B2D8B"/>
    <w:rsid w:val="004B2DFE"/>
    <w:rsid w:val="004B2F35"/>
    <w:rsid w:val="004B331F"/>
    <w:rsid w:val="004B37B6"/>
    <w:rsid w:val="004B3CC1"/>
    <w:rsid w:val="004B3D5D"/>
    <w:rsid w:val="004B46E3"/>
    <w:rsid w:val="004B4CD9"/>
    <w:rsid w:val="004B547C"/>
    <w:rsid w:val="004B6F70"/>
    <w:rsid w:val="004B7039"/>
    <w:rsid w:val="004B7260"/>
    <w:rsid w:val="004B76D8"/>
    <w:rsid w:val="004B7771"/>
    <w:rsid w:val="004B79E9"/>
    <w:rsid w:val="004C0121"/>
    <w:rsid w:val="004C02C4"/>
    <w:rsid w:val="004C08CC"/>
    <w:rsid w:val="004C0CAB"/>
    <w:rsid w:val="004C0D67"/>
    <w:rsid w:val="004C0E88"/>
    <w:rsid w:val="004C1180"/>
    <w:rsid w:val="004C1380"/>
    <w:rsid w:val="004C1909"/>
    <w:rsid w:val="004C1957"/>
    <w:rsid w:val="004C2546"/>
    <w:rsid w:val="004C262F"/>
    <w:rsid w:val="004C2655"/>
    <w:rsid w:val="004C2BE7"/>
    <w:rsid w:val="004C2D00"/>
    <w:rsid w:val="004C3054"/>
    <w:rsid w:val="004C3494"/>
    <w:rsid w:val="004C38A6"/>
    <w:rsid w:val="004C3B0B"/>
    <w:rsid w:val="004C3C7F"/>
    <w:rsid w:val="004C3FFA"/>
    <w:rsid w:val="004C456C"/>
    <w:rsid w:val="004C46EC"/>
    <w:rsid w:val="004C4CF2"/>
    <w:rsid w:val="004C4F80"/>
    <w:rsid w:val="004C51F1"/>
    <w:rsid w:val="004C5A02"/>
    <w:rsid w:val="004C5E84"/>
    <w:rsid w:val="004C6065"/>
    <w:rsid w:val="004C6267"/>
    <w:rsid w:val="004C64F9"/>
    <w:rsid w:val="004C77DC"/>
    <w:rsid w:val="004C782B"/>
    <w:rsid w:val="004C7FFD"/>
    <w:rsid w:val="004D0543"/>
    <w:rsid w:val="004D0AC7"/>
    <w:rsid w:val="004D0C76"/>
    <w:rsid w:val="004D15CD"/>
    <w:rsid w:val="004D1BA9"/>
    <w:rsid w:val="004D20E4"/>
    <w:rsid w:val="004D2274"/>
    <w:rsid w:val="004D2365"/>
    <w:rsid w:val="004D2ABE"/>
    <w:rsid w:val="004D2ADA"/>
    <w:rsid w:val="004D2B17"/>
    <w:rsid w:val="004D2C2D"/>
    <w:rsid w:val="004D30D0"/>
    <w:rsid w:val="004D3233"/>
    <w:rsid w:val="004D3F84"/>
    <w:rsid w:val="004D436C"/>
    <w:rsid w:val="004D45B0"/>
    <w:rsid w:val="004D480F"/>
    <w:rsid w:val="004D500C"/>
    <w:rsid w:val="004D5449"/>
    <w:rsid w:val="004D61BF"/>
    <w:rsid w:val="004D68C9"/>
    <w:rsid w:val="004D77FE"/>
    <w:rsid w:val="004D7822"/>
    <w:rsid w:val="004D78F5"/>
    <w:rsid w:val="004D7920"/>
    <w:rsid w:val="004D7BD4"/>
    <w:rsid w:val="004E06D4"/>
    <w:rsid w:val="004E0927"/>
    <w:rsid w:val="004E11ED"/>
    <w:rsid w:val="004E135C"/>
    <w:rsid w:val="004E138A"/>
    <w:rsid w:val="004E206E"/>
    <w:rsid w:val="004E2084"/>
    <w:rsid w:val="004E302D"/>
    <w:rsid w:val="004E32D1"/>
    <w:rsid w:val="004E37B0"/>
    <w:rsid w:val="004E3A03"/>
    <w:rsid w:val="004E3D67"/>
    <w:rsid w:val="004E3E3A"/>
    <w:rsid w:val="004E410A"/>
    <w:rsid w:val="004E4760"/>
    <w:rsid w:val="004E49B9"/>
    <w:rsid w:val="004E4A9C"/>
    <w:rsid w:val="004E512C"/>
    <w:rsid w:val="004E5752"/>
    <w:rsid w:val="004E5CA6"/>
    <w:rsid w:val="004E5F35"/>
    <w:rsid w:val="004E627E"/>
    <w:rsid w:val="004E6894"/>
    <w:rsid w:val="004E6DF2"/>
    <w:rsid w:val="004E76CE"/>
    <w:rsid w:val="004E77E2"/>
    <w:rsid w:val="004E7DCD"/>
    <w:rsid w:val="004F020F"/>
    <w:rsid w:val="004F0876"/>
    <w:rsid w:val="004F0BE8"/>
    <w:rsid w:val="004F1B5A"/>
    <w:rsid w:val="004F1D6C"/>
    <w:rsid w:val="004F1E11"/>
    <w:rsid w:val="004F3201"/>
    <w:rsid w:val="004F38FC"/>
    <w:rsid w:val="004F3CA0"/>
    <w:rsid w:val="004F4207"/>
    <w:rsid w:val="004F4880"/>
    <w:rsid w:val="004F59A1"/>
    <w:rsid w:val="004F5AA5"/>
    <w:rsid w:val="004F602C"/>
    <w:rsid w:val="004F659A"/>
    <w:rsid w:val="004F699D"/>
    <w:rsid w:val="004F6BD4"/>
    <w:rsid w:val="004F6F3A"/>
    <w:rsid w:val="004F7F8E"/>
    <w:rsid w:val="00500E0E"/>
    <w:rsid w:val="00500ED6"/>
    <w:rsid w:val="005011C1"/>
    <w:rsid w:val="0050170E"/>
    <w:rsid w:val="00501FA9"/>
    <w:rsid w:val="00502CF3"/>
    <w:rsid w:val="00502DBA"/>
    <w:rsid w:val="0050361D"/>
    <w:rsid w:val="00503C32"/>
    <w:rsid w:val="00504997"/>
    <w:rsid w:val="00504AC5"/>
    <w:rsid w:val="00504D1D"/>
    <w:rsid w:val="00504D31"/>
    <w:rsid w:val="005051EF"/>
    <w:rsid w:val="005051FD"/>
    <w:rsid w:val="005056EA"/>
    <w:rsid w:val="0050592C"/>
    <w:rsid w:val="00505E86"/>
    <w:rsid w:val="005061CB"/>
    <w:rsid w:val="00506459"/>
    <w:rsid w:val="00506693"/>
    <w:rsid w:val="00506A9C"/>
    <w:rsid w:val="00506D7A"/>
    <w:rsid w:val="00507136"/>
    <w:rsid w:val="00507B52"/>
    <w:rsid w:val="00507BCC"/>
    <w:rsid w:val="00507D6A"/>
    <w:rsid w:val="0051027D"/>
    <w:rsid w:val="005106FD"/>
    <w:rsid w:val="00510A45"/>
    <w:rsid w:val="00510B5F"/>
    <w:rsid w:val="00510EB3"/>
    <w:rsid w:val="005117E5"/>
    <w:rsid w:val="00511BD2"/>
    <w:rsid w:val="00511FD1"/>
    <w:rsid w:val="005120B3"/>
    <w:rsid w:val="00512644"/>
    <w:rsid w:val="00512F0A"/>
    <w:rsid w:val="00513395"/>
    <w:rsid w:val="005133A8"/>
    <w:rsid w:val="005136AE"/>
    <w:rsid w:val="00513991"/>
    <w:rsid w:val="00513B7B"/>
    <w:rsid w:val="0051433B"/>
    <w:rsid w:val="005143A5"/>
    <w:rsid w:val="005145A9"/>
    <w:rsid w:val="00514761"/>
    <w:rsid w:val="00514E74"/>
    <w:rsid w:val="00514EBB"/>
    <w:rsid w:val="00514F2F"/>
    <w:rsid w:val="00514F39"/>
    <w:rsid w:val="00515102"/>
    <w:rsid w:val="00515DFA"/>
    <w:rsid w:val="00516168"/>
    <w:rsid w:val="0051672C"/>
    <w:rsid w:val="0051698B"/>
    <w:rsid w:val="00516A45"/>
    <w:rsid w:val="0051700E"/>
    <w:rsid w:val="0051784E"/>
    <w:rsid w:val="00517B31"/>
    <w:rsid w:val="00517F01"/>
    <w:rsid w:val="00517F78"/>
    <w:rsid w:val="00520563"/>
    <w:rsid w:val="005207A8"/>
    <w:rsid w:val="00521458"/>
    <w:rsid w:val="005218EF"/>
    <w:rsid w:val="00521911"/>
    <w:rsid w:val="00521E01"/>
    <w:rsid w:val="00522E07"/>
    <w:rsid w:val="00523A28"/>
    <w:rsid w:val="00523B1F"/>
    <w:rsid w:val="00524EC0"/>
    <w:rsid w:val="005259F5"/>
    <w:rsid w:val="005267C5"/>
    <w:rsid w:val="0052719A"/>
    <w:rsid w:val="00527430"/>
    <w:rsid w:val="00527D4E"/>
    <w:rsid w:val="005302B4"/>
    <w:rsid w:val="0053071D"/>
    <w:rsid w:val="00530781"/>
    <w:rsid w:val="00530ABE"/>
    <w:rsid w:val="00530C4F"/>
    <w:rsid w:val="005319D3"/>
    <w:rsid w:val="00531A09"/>
    <w:rsid w:val="00532986"/>
    <w:rsid w:val="00532E58"/>
    <w:rsid w:val="00532FAA"/>
    <w:rsid w:val="0053364F"/>
    <w:rsid w:val="00533C02"/>
    <w:rsid w:val="00534184"/>
    <w:rsid w:val="00534EC2"/>
    <w:rsid w:val="005354A5"/>
    <w:rsid w:val="005356C0"/>
    <w:rsid w:val="00536242"/>
    <w:rsid w:val="005362A4"/>
    <w:rsid w:val="00537389"/>
    <w:rsid w:val="00540EC0"/>
    <w:rsid w:val="005410F9"/>
    <w:rsid w:val="00541154"/>
    <w:rsid w:val="00541166"/>
    <w:rsid w:val="0054125B"/>
    <w:rsid w:val="0054216C"/>
    <w:rsid w:val="005425C1"/>
    <w:rsid w:val="005428B9"/>
    <w:rsid w:val="00542D35"/>
    <w:rsid w:val="00543595"/>
    <w:rsid w:val="005436BA"/>
    <w:rsid w:val="00543901"/>
    <w:rsid w:val="00543AF7"/>
    <w:rsid w:val="00543CD4"/>
    <w:rsid w:val="00543DC8"/>
    <w:rsid w:val="0054409A"/>
    <w:rsid w:val="00544256"/>
    <w:rsid w:val="0054439C"/>
    <w:rsid w:val="00544722"/>
    <w:rsid w:val="005447C8"/>
    <w:rsid w:val="005449CC"/>
    <w:rsid w:val="00544B56"/>
    <w:rsid w:val="00545133"/>
    <w:rsid w:val="00545329"/>
    <w:rsid w:val="00545713"/>
    <w:rsid w:val="00545807"/>
    <w:rsid w:val="00545F1E"/>
    <w:rsid w:val="00546344"/>
    <w:rsid w:val="00546957"/>
    <w:rsid w:val="00546A1F"/>
    <w:rsid w:val="00546CE8"/>
    <w:rsid w:val="00546EE8"/>
    <w:rsid w:val="00547064"/>
    <w:rsid w:val="0054718D"/>
    <w:rsid w:val="005473A8"/>
    <w:rsid w:val="005475EC"/>
    <w:rsid w:val="00547C91"/>
    <w:rsid w:val="005500DF"/>
    <w:rsid w:val="00550B0F"/>
    <w:rsid w:val="00550BD9"/>
    <w:rsid w:val="0055170B"/>
    <w:rsid w:val="00551A75"/>
    <w:rsid w:val="00551C21"/>
    <w:rsid w:val="00552394"/>
    <w:rsid w:val="00552896"/>
    <w:rsid w:val="00552D41"/>
    <w:rsid w:val="00552DDF"/>
    <w:rsid w:val="00553024"/>
    <w:rsid w:val="0055337C"/>
    <w:rsid w:val="0055365B"/>
    <w:rsid w:val="0055379F"/>
    <w:rsid w:val="00554A3B"/>
    <w:rsid w:val="00555100"/>
    <w:rsid w:val="005559F3"/>
    <w:rsid w:val="00555D6A"/>
    <w:rsid w:val="00555F45"/>
    <w:rsid w:val="005561AF"/>
    <w:rsid w:val="005563DB"/>
    <w:rsid w:val="005569B0"/>
    <w:rsid w:val="00556CD1"/>
    <w:rsid w:val="00556DFC"/>
    <w:rsid w:val="005570B2"/>
    <w:rsid w:val="005572FC"/>
    <w:rsid w:val="00557321"/>
    <w:rsid w:val="005574C9"/>
    <w:rsid w:val="0055755B"/>
    <w:rsid w:val="00557CCF"/>
    <w:rsid w:val="00560557"/>
    <w:rsid w:val="005607E3"/>
    <w:rsid w:val="0056098E"/>
    <w:rsid w:val="00560F12"/>
    <w:rsid w:val="00560FE0"/>
    <w:rsid w:val="0056139A"/>
    <w:rsid w:val="00561CB4"/>
    <w:rsid w:val="00561EA9"/>
    <w:rsid w:val="00561ED2"/>
    <w:rsid w:val="00561F68"/>
    <w:rsid w:val="00562108"/>
    <w:rsid w:val="00562382"/>
    <w:rsid w:val="005626AD"/>
    <w:rsid w:val="005628B6"/>
    <w:rsid w:val="00562AE4"/>
    <w:rsid w:val="00562E22"/>
    <w:rsid w:val="00562E3C"/>
    <w:rsid w:val="005632DC"/>
    <w:rsid w:val="005634E9"/>
    <w:rsid w:val="00563664"/>
    <w:rsid w:val="00563B3E"/>
    <w:rsid w:val="00563BCF"/>
    <w:rsid w:val="00563D64"/>
    <w:rsid w:val="0056403D"/>
    <w:rsid w:val="0056559A"/>
    <w:rsid w:val="005656A8"/>
    <w:rsid w:val="00566155"/>
    <w:rsid w:val="00566329"/>
    <w:rsid w:val="00566976"/>
    <w:rsid w:val="005669C5"/>
    <w:rsid w:val="00567B5E"/>
    <w:rsid w:val="00567D11"/>
    <w:rsid w:val="0057034C"/>
    <w:rsid w:val="00570441"/>
    <w:rsid w:val="005706E7"/>
    <w:rsid w:val="00570887"/>
    <w:rsid w:val="00570E75"/>
    <w:rsid w:val="005714D0"/>
    <w:rsid w:val="00571C45"/>
    <w:rsid w:val="00571E35"/>
    <w:rsid w:val="005722BF"/>
    <w:rsid w:val="005727ED"/>
    <w:rsid w:val="00572899"/>
    <w:rsid w:val="00573DC0"/>
    <w:rsid w:val="00574046"/>
    <w:rsid w:val="00574117"/>
    <w:rsid w:val="005746B8"/>
    <w:rsid w:val="00574BA0"/>
    <w:rsid w:val="00574BA1"/>
    <w:rsid w:val="005756DD"/>
    <w:rsid w:val="00575783"/>
    <w:rsid w:val="005758BA"/>
    <w:rsid w:val="00575B78"/>
    <w:rsid w:val="00575D93"/>
    <w:rsid w:val="005764FC"/>
    <w:rsid w:val="00576AD6"/>
    <w:rsid w:val="0057729C"/>
    <w:rsid w:val="00577717"/>
    <w:rsid w:val="0057771F"/>
    <w:rsid w:val="00577D21"/>
    <w:rsid w:val="0058089E"/>
    <w:rsid w:val="00581184"/>
    <w:rsid w:val="00581198"/>
    <w:rsid w:val="005811F2"/>
    <w:rsid w:val="005817AC"/>
    <w:rsid w:val="005818C1"/>
    <w:rsid w:val="00581BEF"/>
    <w:rsid w:val="005827AA"/>
    <w:rsid w:val="00582892"/>
    <w:rsid w:val="005829E5"/>
    <w:rsid w:val="005834F0"/>
    <w:rsid w:val="00583CAF"/>
    <w:rsid w:val="00584122"/>
    <w:rsid w:val="00584305"/>
    <w:rsid w:val="005844F1"/>
    <w:rsid w:val="00584A4D"/>
    <w:rsid w:val="00584E53"/>
    <w:rsid w:val="00584FCF"/>
    <w:rsid w:val="0058645A"/>
    <w:rsid w:val="0058655E"/>
    <w:rsid w:val="005871D3"/>
    <w:rsid w:val="005873CE"/>
    <w:rsid w:val="00587681"/>
    <w:rsid w:val="005909A4"/>
    <w:rsid w:val="00591210"/>
    <w:rsid w:val="00591644"/>
    <w:rsid w:val="00591D9D"/>
    <w:rsid w:val="005921FD"/>
    <w:rsid w:val="0059227D"/>
    <w:rsid w:val="00592AD8"/>
    <w:rsid w:val="00592BA2"/>
    <w:rsid w:val="00592EC7"/>
    <w:rsid w:val="005930F8"/>
    <w:rsid w:val="00593267"/>
    <w:rsid w:val="00593437"/>
    <w:rsid w:val="00593F9B"/>
    <w:rsid w:val="005940A2"/>
    <w:rsid w:val="0059422F"/>
    <w:rsid w:val="00594311"/>
    <w:rsid w:val="00594A0F"/>
    <w:rsid w:val="00594B09"/>
    <w:rsid w:val="00594D60"/>
    <w:rsid w:val="00595101"/>
    <w:rsid w:val="005954F1"/>
    <w:rsid w:val="00595690"/>
    <w:rsid w:val="005956E3"/>
    <w:rsid w:val="005958F3"/>
    <w:rsid w:val="00595C36"/>
    <w:rsid w:val="005962BC"/>
    <w:rsid w:val="005962D1"/>
    <w:rsid w:val="00596ACA"/>
    <w:rsid w:val="00596B5C"/>
    <w:rsid w:val="00596CE9"/>
    <w:rsid w:val="00596DA4"/>
    <w:rsid w:val="005971EE"/>
    <w:rsid w:val="0059739A"/>
    <w:rsid w:val="005973D2"/>
    <w:rsid w:val="005974CC"/>
    <w:rsid w:val="00597712"/>
    <w:rsid w:val="005979F2"/>
    <w:rsid w:val="005A0463"/>
    <w:rsid w:val="005A0584"/>
    <w:rsid w:val="005A0F90"/>
    <w:rsid w:val="005A19D5"/>
    <w:rsid w:val="005A1DE2"/>
    <w:rsid w:val="005A1DFC"/>
    <w:rsid w:val="005A27A0"/>
    <w:rsid w:val="005A28A7"/>
    <w:rsid w:val="005A3087"/>
    <w:rsid w:val="005A3139"/>
    <w:rsid w:val="005A32A9"/>
    <w:rsid w:val="005A3527"/>
    <w:rsid w:val="005A3747"/>
    <w:rsid w:val="005A406E"/>
    <w:rsid w:val="005A439B"/>
    <w:rsid w:val="005A49F2"/>
    <w:rsid w:val="005A4A0E"/>
    <w:rsid w:val="005A4B78"/>
    <w:rsid w:val="005A4D55"/>
    <w:rsid w:val="005A4ECC"/>
    <w:rsid w:val="005A6E7E"/>
    <w:rsid w:val="005A7CCE"/>
    <w:rsid w:val="005B0035"/>
    <w:rsid w:val="005B003D"/>
    <w:rsid w:val="005B04B7"/>
    <w:rsid w:val="005B09DE"/>
    <w:rsid w:val="005B0B8C"/>
    <w:rsid w:val="005B0D34"/>
    <w:rsid w:val="005B1584"/>
    <w:rsid w:val="005B1B8F"/>
    <w:rsid w:val="005B2BF1"/>
    <w:rsid w:val="005B2F6E"/>
    <w:rsid w:val="005B2FB1"/>
    <w:rsid w:val="005B34BC"/>
    <w:rsid w:val="005B34BF"/>
    <w:rsid w:val="005B3619"/>
    <w:rsid w:val="005B4922"/>
    <w:rsid w:val="005B49F6"/>
    <w:rsid w:val="005B5677"/>
    <w:rsid w:val="005B576C"/>
    <w:rsid w:val="005B582C"/>
    <w:rsid w:val="005B5F19"/>
    <w:rsid w:val="005B5F1B"/>
    <w:rsid w:val="005B6256"/>
    <w:rsid w:val="005B6C58"/>
    <w:rsid w:val="005B751B"/>
    <w:rsid w:val="005B79B6"/>
    <w:rsid w:val="005B7C4E"/>
    <w:rsid w:val="005B7D3F"/>
    <w:rsid w:val="005C0165"/>
    <w:rsid w:val="005C021C"/>
    <w:rsid w:val="005C0A06"/>
    <w:rsid w:val="005C0A17"/>
    <w:rsid w:val="005C0AA5"/>
    <w:rsid w:val="005C0BAA"/>
    <w:rsid w:val="005C0BC5"/>
    <w:rsid w:val="005C0D42"/>
    <w:rsid w:val="005C1391"/>
    <w:rsid w:val="005C13A5"/>
    <w:rsid w:val="005C1C35"/>
    <w:rsid w:val="005C1D98"/>
    <w:rsid w:val="005C1F57"/>
    <w:rsid w:val="005C21EC"/>
    <w:rsid w:val="005C2240"/>
    <w:rsid w:val="005C22DC"/>
    <w:rsid w:val="005C2C23"/>
    <w:rsid w:val="005C2DC6"/>
    <w:rsid w:val="005C2DE7"/>
    <w:rsid w:val="005C345C"/>
    <w:rsid w:val="005C3BED"/>
    <w:rsid w:val="005C3D21"/>
    <w:rsid w:val="005C3D87"/>
    <w:rsid w:val="005C4B3B"/>
    <w:rsid w:val="005C4C10"/>
    <w:rsid w:val="005C547C"/>
    <w:rsid w:val="005C556C"/>
    <w:rsid w:val="005C57B5"/>
    <w:rsid w:val="005C5A56"/>
    <w:rsid w:val="005C5EEA"/>
    <w:rsid w:val="005C7B1A"/>
    <w:rsid w:val="005C7BB3"/>
    <w:rsid w:val="005C7EFB"/>
    <w:rsid w:val="005D01CB"/>
    <w:rsid w:val="005D0A5D"/>
    <w:rsid w:val="005D10E4"/>
    <w:rsid w:val="005D11BB"/>
    <w:rsid w:val="005D11FC"/>
    <w:rsid w:val="005D13B3"/>
    <w:rsid w:val="005D1E23"/>
    <w:rsid w:val="005D2148"/>
    <w:rsid w:val="005D21A9"/>
    <w:rsid w:val="005D243D"/>
    <w:rsid w:val="005D2B90"/>
    <w:rsid w:val="005D34FA"/>
    <w:rsid w:val="005D377D"/>
    <w:rsid w:val="005D4031"/>
    <w:rsid w:val="005D4094"/>
    <w:rsid w:val="005D47EA"/>
    <w:rsid w:val="005D4CC7"/>
    <w:rsid w:val="005D50AC"/>
    <w:rsid w:val="005D5410"/>
    <w:rsid w:val="005D5624"/>
    <w:rsid w:val="005D59EA"/>
    <w:rsid w:val="005D6AF4"/>
    <w:rsid w:val="005D6B6F"/>
    <w:rsid w:val="005D744F"/>
    <w:rsid w:val="005D7953"/>
    <w:rsid w:val="005D7BB4"/>
    <w:rsid w:val="005D7D64"/>
    <w:rsid w:val="005E073B"/>
    <w:rsid w:val="005E0B7C"/>
    <w:rsid w:val="005E0DA9"/>
    <w:rsid w:val="005E100D"/>
    <w:rsid w:val="005E1363"/>
    <w:rsid w:val="005E1457"/>
    <w:rsid w:val="005E1680"/>
    <w:rsid w:val="005E17B0"/>
    <w:rsid w:val="005E1D7C"/>
    <w:rsid w:val="005E220E"/>
    <w:rsid w:val="005E2706"/>
    <w:rsid w:val="005E2841"/>
    <w:rsid w:val="005E31FC"/>
    <w:rsid w:val="005E3D30"/>
    <w:rsid w:val="005E47BA"/>
    <w:rsid w:val="005E4F63"/>
    <w:rsid w:val="005E52B3"/>
    <w:rsid w:val="005E5330"/>
    <w:rsid w:val="005E5DC5"/>
    <w:rsid w:val="005E5F8C"/>
    <w:rsid w:val="005E6DFC"/>
    <w:rsid w:val="005E7016"/>
    <w:rsid w:val="005E728D"/>
    <w:rsid w:val="005E752C"/>
    <w:rsid w:val="005E7568"/>
    <w:rsid w:val="005E79AE"/>
    <w:rsid w:val="005F0588"/>
    <w:rsid w:val="005F0E98"/>
    <w:rsid w:val="005F12AC"/>
    <w:rsid w:val="005F21F5"/>
    <w:rsid w:val="005F21FC"/>
    <w:rsid w:val="005F239A"/>
    <w:rsid w:val="005F30B7"/>
    <w:rsid w:val="005F34EF"/>
    <w:rsid w:val="005F36BA"/>
    <w:rsid w:val="005F37CC"/>
    <w:rsid w:val="005F3DC7"/>
    <w:rsid w:val="005F3E64"/>
    <w:rsid w:val="005F41A3"/>
    <w:rsid w:val="005F474E"/>
    <w:rsid w:val="005F47FA"/>
    <w:rsid w:val="005F4949"/>
    <w:rsid w:val="005F4EAE"/>
    <w:rsid w:val="005F4F4A"/>
    <w:rsid w:val="005F54B2"/>
    <w:rsid w:val="005F56E9"/>
    <w:rsid w:val="005F5F02"/>
    <w:rsid w:val="005F608E"/>
    <w:rsid w:val="005F63BA"/>
    <w:rsid w:val="005F6512"/>
    <w:rsid w:val="005F651E"/>
    <w:rsid w:val="005F6654"/>
    <w:rsid w:val="005F6770"/>
    <w:rsid w:val="005F7091"/>
    <w:rsid w:val="005F73EB"/>
    <w:rsid w:val="005F7435"/>
    <w:rsid w:val="005F7790"/>
    <w:rsid w:val="005F78C1"/>
    <w:rsid w:val="005F7CE3"/>
    <w:rsid w:val="00600D19"/>
    <w:rsid w:val="00600F51"/>
    <w:rsid w:val="00601CA2"/>
    <w:rsid w:val="00601FBC"/>
    <w:rsid w:val="0060235B"/>
    <w:rsid w:val="00602614"/>
    <w:rsid w:val="00602732"/>
    <w:rsid w:val="00602C99"/>
    <w:rsid w:val="0060331F"/>
    <w:rsid w:val="00603349"/>
    <w:rsid w:val="00603647"/>
    <w:rsid w:val="00603715"/>
    <w:rsid w:val="00603838"/>
    <w:rsid w:val="0060393F"/>
    <w:rsid w:val="00603F1B"/>
    <w:rsid w:val="006048AD"/>
    <w:rsid w:val="006052F1"/>
    <w:rsid w:val="0060546E"/>
    <w:rsid w:val="00605B2A"/>
    <w:rsid w:val="00605B46"/>
    <w:rsid w:val="00605C73"/>
    <w:rsid w:val="00605EA0"/>
    <w:rsid w:val="00605F01"/>
    <w:rsid w:val="00605F0E"/>
    <w:rsid w:val="00606468"/>
    <w:rsid w:val="0060668B"/>
    <w:rsid w:val="006066BA"/>
    <w:rsid w:val="00606A5C"/>
    <w:rsid w:val="00606A6C"/>
    <w:rsid w:val="00607072"/>
    <w:rsid w:val="006072F5"/>
    <w:rsid w:val="0060795F"/>
    <w:rsid w:val="00607B74"/>
    <w:rsid w:val="006103AC"/>
    <w:rsid w:val="00610598"/>
    <w:rsid w:val="00610661"/>
    <w:rsid w:val="0061095A"/>
    <w:rsid w:val="00610A45"/>
    <w:rsid w:val="00610B9A"/>
    <w:rsid w:val="006111C0"/>
    <w:rsid w:val="006112F3"/>
    <w:rsid w:val="006118AB"/>
    <w:rsid w:val="00611D4A"/>
    <w:rsid w:val="00611DE5"/>
    <w:rsid w:val="00611F3A"/>
    <w:rsid w:val="00612352"/>
    <w:rsid w:val="0061273A"/>
    <w:rsid w:val="00612937"/>
    <w:rsid w:val="00612B8C"/>
    <w:rsid w:val="00613102"/>
    <w:rsid w:val="00613150"/>
    <w:rsid w:val="00613E0E"/>
    <w:rsid w:val="00613FA2"/>
    <w:rsid w:val="006141FB"/>
    <w:rsid w:val="006145F6"/>
    <w:rsid w:val="006145FA"/>
    <w:rsid w:val="006152F6"/>
    <w:rsid w:val="0061536F"/>
    <w:rsid w:val="00615588"/>
    <w:rsid w:val="0061573E"/>
    <w:rsid w:val="00615BDA"/>
    <w:rsid w:val="00615FE9"/>
    <w:rsid w:val="006160B5"/>
    <w:rsid w:val="0061675D"/>
    <w:rsid w:val="00617A5F"/>
    <w:rsid w:val="0062012D"/>
    <w:rsid w:val="00620168"/>
    <w:rsid w:val="00620403"/>
    <w:rsid w:val="00620A8B"/>
    <w:rsid w:val="00620BA9"/>
    <w:rsid w:val="00621195"/>
    <w:rsid w:val="006211CE"/>
    <w:rsid w:val="00621386"/>
    <w:rsid w:val="006216C1"/>
    <w:rsid w:val="00621F01"/>
    <w:rsid w:val="0062321A"/>
    <w:rsid w:val="0062416E"/>
    <w:rsid w:val="006244EA"/>
    <w:rsid w:val="00624CE2"/>
    <w:rsid w:val="006251D9"/>
    <w:rsid w:val="0062575D"/>
    <w:rsid w:val="00625A21"/>
    <w:rsid w:val="00625F46"/>
    <w:rsid w:val="006266BA"/>
    <w:rsid w:val="00627308"/>
    <w:rsid w:val="00627429"/>
    <w:rsid w:val="006277E0"/>
    <w:rsid w:val="00627ADE"/>
    <w:rsid w:val="00630329"/>
    <w:rsid w:val="0063114B"/>
    <w:rsid w:val="00631949"/>
    <w:rsid w:val="00631CD3"/>
    <w:rsid w:val="00632241"/>
    <w:rsid w:val="006324C6"/>
    <w:rsid w:val="00632D7F"/>
    <w:rsid w:val="00632E0B"/>
    <w:rsid w:val="0063305F"/>
    <w:rsid w:val="00633107"/>
    <w:rsid w:val="00633C30"/>
    <w:rsid w:val="00633C34"/>
    <w:rsid w:val="00633D67"/>
    <w:rsid w:val="00634028"/>
    <w:rsid w:val="006351E9"/>
    <w:rsid w:val="00635549"/>
    <w:rsid w:val="00635640"/>
    <w:rsid w:val="00635681"/>
    <w:rsid w:val="00635C6F"/>
    <w:rsid w:val="00636806"/>
    <w:rsid w:val="006369B7"/>
    <w:rsid w:val="00636B0A"/>
    <w:rsid w:val="00636C90"/>
    <w:rsid w:val="00637084"/>
    <w:rsid w:val="006370BC"/>
    <w:rsid w:val="00637276"/>
    <w:rsid w:val="006377AF"/>
    <w:rsid w:val="0063781C"/>
    <w:rsid w:val="00637AC4"/>
    <w:rsid w:val="0064004C"/>
    <w:rsid w:val="006402C5"/>
    <w:rsid w:val="00640769"/>
    <w:rsid w:val="00640A4C"/>
    <w:rsid w:val="00640B39"/>
    <w:rsid w:val="00640D90"/>
    <w:rsid w:val="006410CA"/>
    <w:rsid w:val="006411F8"/>
    <w:rsid w:val="006412B6"/>
    <w:rsid w:val="00641312"/>
    <w:rsid w:val="00641F1E"/>
    <w:rsid w:val="00642059"/>
    <w:rsid w:val="006420E2"/>
    <w:rsid w:val="00642148"/>
    <w:rsid w:val="00642B0E"/>
    <w:rsid w:val="00642BAA"/>
    <w:rsid w:val="006431C3"/>
    <w:rsid w:val="00643810"/>
    <w:rsid w:val="00643943"/>
    <w:rsid w:val="00643ADA"/>
    <w:rsid w:val="006445AB"/>
    <w:rsid w:val="0064469C"/>
    <w:rsid w:val="00644DC7"/>
    <w:rsid w:val="00645101"/>
    <w:rsid w:val="006453BC"/>
    <w:rsid w:val="00645510"/>
    <w:rsid w:val="006457BB"/>
    <w:rsid w:val="00645A12"/>
    <w:rsid w:val="00645C5B"/>
    <w:rsid w:val="00645E44"/>
    <w:rsid w:val="00646300"/>
    <w:rsid w:val="006466ED"/>
    <w:rsid w:val="00646B0D"/>
    <w:rsid w:val="00646E30"/>
    <w:rsid w:val="00647171"/>
    <w:rsid w:val="00647733"/>
    <w:rsid w:val="00647825"/>
    <w:rsid w:val="00647D6F"/>
    <w:rsid w:val="006512CD"/>
    <w:rsid w:val="006514F8"/>
    <w:rsid w:val="006516F2"/>
    <w:rsid w:val="00651D9D"/>
    <w:rsid w:val="00651E9E"/>
    <w:rsid w:val="00652832"/>
    <w:rsid w:val="00652B0F"/>
    <w:rsid w:val="00652D6A"/>
    <w:rsid w:val="00652DC2"/>
    <w:rsid w:val="00652DF6"/>
    <w:rsid w:val="006530DA"/>
    <w:rsid w:val="006534B5"/>
    <w:rsid w:val="00653655"/>
    <w:rsid w:val="00653B31"/>
    <w:rsid w:val="006544CF"/>
    <w:rsid w:val="00654D98"/>
    <w:rsid w:val="00654F3B"/>
    <w:rsid w:val="0065507C"/>
    <w:rsid w:val="00655215"/>
    <w:rsid w:val="00655723"/>
    <w:rsid w:val="006567D6"/>
    <w:rsid w:val="00656C5B"/>
    <w:rsid w:val="00656DF2"/>
    <w:rsid w:val="006570C1"/>
    <w:rsid w:val="006577C0"/>
    <w:rsid w:val="006604F2"/>
    <w:rsid w:val="0066061A"/>
    <w:rsid w:val="006607D3"/>
    <w:rsid w:val="00660CF6"/>
    <w:rsid w:val="006616E6"/>
    <w:rsid w:val="00661D34"/>
    <w:rsid w:val="00662238"/>
    <w:rsid w:val="00662567"/>
    <w:rsid w:val="00662760"/>
    <w:rsid w:val="00662D0C"/>
    <w:rsid w:val="00662DFD"/>
    <w:rsid w:val="0066309A"/>
    <w:rsid w:val="006631D7"/>
    <w:rsid w:val="0066323B"/>
    <w:rsid w:val="0066324B"/>
    <w:rsid w:val="006635DA"/>
    <w:rsid w:val="00663676"/>
    <w:rsid w:val="00663D39"/>
    <w:rsid w:val="00663DD7"/>
    <w:rsid w:val="006642F0"/>
    <w:rsid w:val="006644EB"/>
    <w:rsid w:val="00664BCE"/>
    <w:rsid w:val="006655D4"/>
    <w:rsid w:val="00665669"/>
    <w:rsid w:val="006657E0"/>
    <w:rsid w:val="006659B6"/>
    <w:rsid w:val="00665B40"/>
    <w:rsid w:val="00665B82"/>
    <w:rsid w:val="00665CED"/>
    <w:rsid w:val="006665DD"/>
    <w:rsid w:val="0066660E"/>
    <w:rsid w:val="0066662F"/>
    <w:rsid w:val="0066663A"/>
    <w:rsid w:val="0066667D"/>
    <w:rsid w:val="00666BA1"/>
    <w:rsid w:val="00666D5F"/>
    <w:rsid w:val="006670C6"/>
    <w:rsid w:val="0066712C"/>
    <w:rsid w:val="0066740B"/>
    <w:rsid w:val="00667EC9"/>
    <w:rsid w:val="006706B5"/>
    <w:rsid w:val="00670AEC"/>
    <w:rsid w:val="00670C97"/>
    <w:rsid w:val="00670F66"/>
    <w:rsid w:val="00670FB4"/>
    <w:rsid w:val="00671822"/>
    <w:rsid w:val="00671AA7"/>
    <w:rsid w:val="00671B00"/>
    <w:rsid w:val="00673192"/>
    <w:rsid w:val="00673193"/>
    <w:rsid w:val="0067349E"/>
    <w:rsid w:val="0067372E"/>
    <w:rsid w:val="00673DA0"/>
    <w:rsid w:val="006745AF"/>
    <w:rsid w:val="00674E86"/>
    <w:rsid w:val="006754F6"/>
    <w:rsid w:val="00675572"/>
    <w:rsid w:val="0067589C"/>
    <w:rsid w:val="00675AF0"/>
    <w:rsid w:val="00675FBC"/>
    <w:rsid w:val="0067624C"/>
    <w:rsid w:val="00676277"/>
    <w:rsid w:val="006765E3"/>
    <w:rsid w:val="006767B1"/>
    <w:rsid w:val="00676E57"/>
    <w:rsid w:val="006771FD"/>
    <w:rsid w:val="006772A7"/>
    <w:rsid w:val="00677599"/>
    <w:rsid w:val="00677666"/>
    <w:rsid w:val="006776CE"/>
    <w:rsid w:val="006778D3"/>
    <w:rsid w:val="00677E63"/>
    <w:rsid w:val="00677F29"/>
    <w:rsid w:val="00680692"/>
    <w:rsid w:val="00680C04"/>
    <w:rsid w:val="006810D8"/>
    <w:rsid w:val="00681550"/>
    <w:rsid w:val="00681CB5"/>
    <w:rsid w:val="00681CC3"/>
    <w:rsid w:val="006820C0"/>
    <w:rsid w:val="0068228D"/>
    <w:rsid w:val="0068261D"/>
    <w:rsid w:val="00682ADE"/>
    <w:rsid w:val="00682C60"/>
    <w:rsid w:val="00682D4F"/>
    <w:rsid w:val="00682E04"/>
    <w:rsid w:val="00683000"/>
    <w:rsid w:val="0068312E"/>
    <w:rsid w:val="006831EF"/>
    <w:rsid w:val="0068324C"/>
    <w:rsid w:val="00683262"/>
    <w:rsid w:val="0068339C"/>
    <w:rsid w:val="006837C2"/>
    <w:rsid w:val="00683808"/>
    <w:rsid w:val="00683965"/>
    <w:rsid w:val="0068432E"/>
    <w:rsid w:val="00684734"/>
    <w:rsid w:val="00684AD9"/>
    <w:rsid w:val="00684B8E"/>
    <w:rsid w:val="0068589F"/>
    <w:rsid w:val="00685AC0"/>
    <w:rsid w:val="00685C00"/>
    <w:rsid w:val="006862EC"/>
    <w:rsid w:val="0068649F"/>
    <w:rsid w:val="00686F08"/>
    <w:rsid w:val="00687546"/>
    <w:rsid w:val="00687AEC"/>
    <w:rsid w:val="00687FB1"/>
    <w:rsid w:val="006908B1"/>
    <w:rsid w:val="006908B4"/>
    <w:rsid w:val="00690CD2"/>
    <w:rsid w:val="0069114D"/>
    <w:rsid w:val="00691209"/>
    <w:rsid w:val="00691709"/>
    <w:rsid w:val="00692522"/>
    <w:rsid w:val="00693971"/>
    <w:rsid w:val="00693B6B"/>
    <w:rsid w:val="00693CD2"/>
    <w:rsid w:val="00694248"/>
    <w:rsid w:val="0069506A"/>
    <w:rsid w:val="00695B80"/>
    <w:rsid w:val="00695F5F"/>
    <w:rsid w:val="0069687A"/>
    <w:rsid w:val="0069693B"/>
    <w:rsid w:val="00696C16"/>
    <w:rsid w:val="0069705B"/>
    <w:rsid w:val="00697107"/>
    <w:rsid w:val="00697188"/>
    <w:rsid w:val="00697371"/>
    <w:rsid w:val="006975E3"/>
    <w:rsid w:val="00697FB8"/>
    <w:rsid w:val="006A01C5"/>
    <w:rsid w:val="006A08CB"/>
    <w:rsid w:val="006A0EBF"/>
    <w:rsid w:val="006A1085"/>
    <w:rsid w:val="006A1752"/>
    <w:rsid w:val="006A1B21"/>
    <w:rsid w:val="006A242D"/>
    <w:rsid w:val="006A25D1"/>
    <w:rsid w:val="006A28EA"/>
    <w:rsid w:val="006A2AD7"/>
    <w:rsid w:val="006A2B4E"/>
    <w:rsid w:val="006A2BC0"/>
    <w:rsid w:val="006A2E7A"/>
    <w:rsid w:val="006A3F9B"/>
    <w:rsid w:val="006A48FD"/>
    <w:rsid w:val="006A4A8E"/>
    <w:rsid w:val="006A4F14"/>
    <w:rsid w:val="006A5001"/>
    <w:rsid w:val="006A5440"/>
    <w:rsid w:val="006A57B3"/>
    <w:rsid w:val="006A6086"/>
    <w:rsid w:val="006A676A"/>
    <w:rsid w:val="006A68B4"/>
    <w:rsid w:val="006A6BBC"/>
    <w:rsid w:val="006A6F30"/>
    <w:rsid w:val="006A7072"/>
    <w:rsid w:val="006A72FF"/>
    <w:rsid w:val="006A7342"/>
    <w:rsid w:val="006A7919"/>
    <w:rsid w:val="006A79AE"/>
    <w:rsid w:val="006A7A60"/>
    <w:rsid w:val="006B03AC"/>
    <w:rsid w:val="006B0BE9"/>
    <w:rsid w:val="006B0F74"/>
    <w:rsid w:val="006B13C5"/>
    <w:rsid w:val="006B1456"/>
    <w:rsid w:val="006B15A4"/>
    <w:rsid w:val="006B1D95"/>
    <w:rsid w:val="006B1F5B"/>
    <w:rsid w:val="006B2F2E"/>
    <w:rsid w:val="006B37A6"/>
    <w:rsid w:val="006B3854"/>
    <w:rsid w:val="006B38AC"/>
    <w:rsid w:val="006B3A22"/>
    <w:rsid w:val="006B3AB1"/>
    <w:rsid w:val="006B3B8C"/>
    <w:rsid w:val="006B4217"/>
    <w:rsid w:val="006B43BD"/>
    <w:rsid w:val="006B4A20"/>
    <w:rsid w:val="006B4C8C"/>
    <w:rsid w:val="006B5212"/>
    <w:rsid w:val="006B534B"/>
    <w:rsid w:val="006B5787"/>
    <w:rsid w:val="006B57C1"/>
    <w:rsid w:val="006B5DEE"/>
    <w:rsid w:val="006B6CBF"/>
    <w:rsid w:val="006B7E00"/>
    <w:rsid w:val="006B7E50"/>
    <w:rsid w:val="006C01CD"/>
    <w:rsid w:val="006C09BB"/>
    <w:rsid w:val="006C10B8"/>
    <w:rsid w:val="006C1BFF"/>
    <w:rsid w:val="006C1E26"/>
    <w:rsid w:val="006C207C"/>
    <w:rsid w:val="006C24A7"/>
    <w:rsid w:val="006C2684"/>
    <w:rsid w:val="006C34CB"/>
    <w:rsid w:val="006C3683"/>
    <w:rsid w:val="006C43B7"/>
    <w:rsid w:val="006C4440"/>
    <w:rsid w:val="006C46FD"/>
    <w:rsid w:val="006C472B"/>
    <w:rsid w:val="006C4C88"/>
    <w:rsid w:val="006C53BA"/>
    <w:rsid w:val="006C5979"/>
    <w:rsid w:val="006C64C1"/>
    <w:rsid w:val="006C6765"/>
    <w:rsid w:val="006C6996"/>
    <w:rsid w:val="006C6A14"/>
    <w:rsid w:val="006C73E2"/>
    <w:rsid w:val="006C762E"/>
    <w:rsid w:val="006C7646"/>
    <w:rsid w:val="006C76B8"/>
    <w:rsid w:val="006C76BC"/>
    <w:rsid w:val="006D01C7"/>
    <w:rsid w:val="006D02AE"/>
    <w:rsid w:val="006D0340"/>
    <w:rsid w:val="006D0383"/>
    <w:rsid w:val="006D0F8A"/>
    <w:rsid w:val="006D1274"/>
    <w:rsid w:val="006D12D7"/>
    <w:rsid w:val="006D13E4"/>
    <w:rsid w:val="006D14AA"/>
    <w:rsid w:val="006D165F"/>
    <w:rsid w:val="006D21FA"/>
    <w:rsid w:val="006D22E3"/>
    <w:rsid w:val="006D2605"/>
    <w:rsid w:val="006D27F6"/>
    <w:rsid w:val="006D29F8"/>
    <w:rsid w:val="006D3784"/>
    <w:rsid w:val="006D399C"/>
    <w:rsid w:val="006D3DC0"/>
    <w:rsid w:val="006D4549"/>
    <w:rsid w:val="006D50A3"/>
    <w:rsid w:val="006D552F"/>
    <w:rsid w:val="006D5557"/>
    <w:rsid w:val="006D5FFA"/>
    <w:rsid w:val="006D650E"/>
    <w:rsid w:val="006D688C"/>
    <w:rsid w:val="006D6A44"/>
    <w:rsid w:val="006D6A88"/>
    <w:rsid w:val="006D6B33"/>
    <w:rsid w:val="006D6CEB"/>
    <w:rsid w:val="006D6F65"/>
    <w:rsid w:val="006D738F"/>
    <w:rsid w:val="006D7921"/>
    <w:rsid w:val="006E0735"/>
    <w:rsid w:val="006E07B5"/>
    <w:rsid w:val="006E0D79"/>
    <w:rsid w:val="006E0DC7"/>
    <w:rsid w:val="006E12E2"/>
    <w:rsid w:val="006E1417"/>
    <w:rsid w:val="006E1663"/>
    <w:rsid w:val="006E1B4A"/>
    <w:rsid w:val="006E215C"/>
    <w:rsid w:val="006E21F1"/>
    <w:rsid w:val="006E263B"/>
    <w:rsid w:val="006E2904"/>
    <w:rsid w:val="006E2C5E"/>
    <w:rsid w:val="006E2D96"/>
    <w:rsid w:val="006E3389"/>
    <w:rsid w:val="006E34B6"/>
    <w:rsid w:val="006E3783"/>
    <w:rsid w:val="006E37F5"/>
    <w:rsid w:val="006E3878"/>
    <w:rsid w:val="006E38D8"/>
    <w:rsid w:val="006E38F0"/>
    <w:rsid w:val="006E3932"/>
    <w:rsid w:val="006E3D20"/>
    <w:rsid w:val="006E3EF2"/>
    <w:rsid w:val="006E3F31"/>
    <w:rsid w:val="006E426A"/>
    <w:rsid w:val="006E478D"/>
    <w:rsid w:val="006E4B73"/>
    <w:rsid w:val="006E5083"/>
    <w:rsid w:val="006E508D"/>
    <w:rsid w:val="006E541B"/>
    <w:rsid w:val="006E55E9"/>
    <w:rsid w:val="006E56B4"/>
    <w:rsid w:val="006E5990"/>
    <w:rsid w:val="006E600E"/>
    <w:rsid w:val="006E60D9"/>
    <w:rsid w:val="006E60FA"/>
    <w:rsid w:val="006E6104"/>
    <w:rsid w:val="006E63D7"/>
    <w:rsid w:val="006E66E1"/>
    <w:rsid w:val="006E6703"/>
    <w:rsid w:val="006E67F0"/>
    <w:rsid w:val="006E67F2"/>
    <w:rsid w:val="006E689F"/>
    <w:rsid w:val="006E6AE7"/>
    <w:rsid w:val="006E6DA7"/>
    <w:rsid w:val="006E6F88"/>
    <w:rsid w:val="006E7073"/>
    <w:rsid w:val="006E7096"/>
    <w:rsid w:val="006E73A2"/>
    <w:rsid w:val="006E73F9"/>
    <w:rsid w:val="006E7471"/>
    <w:rsid w:val="006E79ED"/>
    <w:rsid w:val="006E7A4C"/>
    <w:rsid w:val="006E7C8B"/>
    <w:rsid w:val="006E7F3C"/>
    <w:rsid w:val="006F04A3"/>
    <w:rsid w:val="006F0693"/>
    <w:rsid w:val="006F0887"/>
    <w:rsid w:val="006F0EFC"/>
    <w:rsid w:val="006F13F7"/>
    <w:rsid w:val="006F1670"/>
    <w:rsid w:val="006F1917"/>
    <w:rsid w:val="006F1AA3"/>
    <w:rsid w:val="006F1F0B"/>
    <w:rsid w:val="006F2A74"/>
    <w:rsid w:val="006F2B60"/>
    <w:rsid w:val="006F2CC1"/>
    <w:rsid w:val="006F358E"/>
    <w:rsid w:val="006F3AC5"/>
    <w:rsid w:val="006F3D8C"/>
    <w:rsid w:val="006F3E45"/>
    <w:rsid w:val="006F412A"/>
    <w:rsid w:val="006F4A8D"/>
    <w:rsid w:val="006F4E5D"/>
    <w:rsid w:val="006F525A"/>
    <w:rsid w:val="006F533C"/>
    <w:rsid w:val="006F53DE"/>
    <w:rsid w:val="006F56D7"/>
    <w:rsid w:val="006F5A35"/>
    <w:rsid w:val="006F5AA2"/>
    <w:rsid w:val="006F5E3E"/>
    <w:rsid w:val="006F6338"/>
    <w:rsid w:val="006F64AD"/>
    <w:rsid w:val="006F66CA"/>
    <w:rsid w:val="006F6947"/>
    <w:rsid w:val="006F6961"/>
    <w:rsid w:val="006F6A50"/>
    <w:rsid w:val="006F6B4A"/>
    <w:rsid w:val="006F7458"/>
    <w:rsid w:val="006F7B4C"/>
    <w:rsid w:val="00700013"/>
    <w:rsid w:val="00700229"/>
    <w:rsid w:val="00700336"/>
    <w:rsid w:val="007009D4"/>
    <w:rsid w:val="00700D12"/>
    <w:rsid w:val="007019FC"/>
    <w:rsid w:val="00701B63"/>
    <w:rsid w:val="00702180"/>
    <w:rsid w:val="00702296"/>
    <w:rsid w:val="00702A4A"/>
    <w:rsid w:val="00702ECE"/>
    <w:rsid w:val="00703034"/>
    <w:rsid w:val="00703A4A"/>
    <w:rsid w:val="0070405E"/>
    <w:rsid w:val="00704329"/>
    <w:rsid w:val="00704860"/>
    <w:rsid w:val="00704876"/>
    <w:rsid w:val="00704E1D"/>
    <w:rsid w:val="00705353"/>
    <w:rsid w:val="0070556C"/>
    <w:rsid w:val="007057AA"/>
    <w:rsid w:val="00706050"/>
    <w:rsid w:val="0070606E"/>
    <w:rsid w:val="00706565"/>
    <w:rsid w:val="007066A6"/>
    <w:rsid w:val="00706CC4"/>
    <w:rsid w:val="00706F7F"/>
    <w:rsid w:val="00707211"/>
    <w:rsid w:val="00707230"/>
    <w:rsid w:val="00707418"/>
    <w:rsid w:val="00707BDE"/>
    <w:rsid w:val="007104EE"/>
    <w:rsid w:val="00710872"/>
    <w:rsid w:val="00710968"/>
    <w:rsid w:val="00710B61"/>
    <w:rsid w:val="00711265"/>
    <w:rsid w:val="007115F5"/>
    <w:rsid w:val="00711793"/>
    <w:rsid w:val="007119BF"/>
    <w:rsid w:val="00711E1A"/>
    <w:rsid w:val="007123B3"/>
    <w:rsid w:val="00712941"/>
    <w:rsid w:val="00712C93"/>
    <w:rsid w:val="00713C56"/>
    <w:rsid w:val="00713D49"/>
    <w:rsid w:val="00713E62"/>
    <w:rsid w:val="00713FED"/>
    <w:rsid w:val="00714109"/>
    <w:rsid w:val="0071518D"/>
    <w:rsid w:val="0071555D"/>
    <w:rsid w:val="00715A20"/>
    <w:rsid w:val="00715A44"/>
    <w:rsid w:val="0071638F"/>
    <w:rsid w:val="00716661"/>
    <w:rsid w:val="00716A57"/>
    <w:rsid w:val="0071756B"/>
    <w:rsid w:val="007176AA"/>
    <w:rsid w:val="00717784"/>
    <w:rsid w:val="007177BB"/>
    <w:rsid w:val="0071796E"/>
    <w:rsid w:val="007200F7"/>
    <w:rsid w:val="007202DB"/>
    <w:rsid w:val="00720371"/>
    <w:rsid w:val="007204EA"/>
    <w:rsid w:val="00720702"/>
    <w:rsid w:val="00720DEA"/>
    <w:rsid w:val="00721927"/>
    <w:rsid w:val="00721A73"/>
    <w:rsid w:val="00721BAE"/>
    <w:rsid w:val="00722A11"/>
    <w:rsid w:val="00723007"/>
    <w:rsid w:val="00723176"/>
    <w:rsid w:val="00723614"/>
    <w:rsid w:val="00723799"/>
    <w:rsid w:val="00724C66"/>
    <w:rsid w:val="00724DC0"/>
    <w:rsid w:val="007250E3"/>
    <w:rsid w:val="007253A1"/>
    <w:rsid w:val="0072578C"/>
    <w:rsid w:val="00725819"/>
    <w:rsid w:val="00725C55"/>
    <w:rsid w:val="00725D3E"/>
    <w:rsid w:val="00725E31"/>
    <w:rsid w:val="0072627C"/>
    <w:rsid w:val="007264A3"/>
    <w:rsid w:val="00726641"/>
    <w:rsid w:val="0072669E"/>
    <w:rsid w:val="00726F50"/>
    <w:rsid w:val="0072795A"/>
    <w:rsid w:val="00727ED8"/>
    <w:rsid w:val="007300F5"/>
    <w:rsid w:val="007306DC"/>
    <w:rsid w:val="0073078C"/>
    <w:rsid w:val="007309CE"/>
    <w:rsid w:val="00730E2B"/>
    <w:rsid w:val="007315EA"/>
    <w:rsid w:val="00731828"/>
    <w:rsid w:val="00731DF0"/>
    <w:rsid w:val="00731E58"/>
    <w:rsid w:val="007323C9"/>
    <w:rsid w:val="00732C51"/>
    <w:rsid w:val="00732EF5"/>
    <w:rsid w:val="00733C6D"/>
    <w:rsid w:val="00733F45"/>
    <w:rsid w:val="00734C21"/>
    <w:rsid w:val="00734DEE"/>
    <w:rsid w:val="00735D0F"/>
    <w:rsid w:val="00735DE6"/>
    <w:rsid w:val="00735EF5"/>
    <w:rsid w:val="00736358"/>
    <w:rsid w:val="0073674D"/>
    <w:rsid w:val="00740029"/>
    <w:rsid w:val="007404EB"/>
    <w:rsid w:val="0074132B"/>
    <w:rsid w:val="007414E2"/>
    <w:rsid w:val="00741BAF"/>
    <w:rsid w:val="00741FA8"/>
    <w:rsid w:val="0074281E"/>
    <w:rsid w:val="00742A2B"/>
    <w:rsid w:val="00742AC4"/>
    <w:rsid w:val="007432D0"/>
    <w:rsid w:val="00743424"/>
    <w:rsid w:val="007435DC"/>
    <w:rsid w:val="00743686"/>
    <w:rsid w:val="00743797"/>
    <w:rsid w:val="0074397E"/>
    <w:rsid w:val="00743CBC"/>
    <w:rsid w:val="00743F0D"/>
    <w:rsid w:val="007441FC"/>
    <w:rsid w:val="0074460B"/>
    <w:rsid w:val="00744838"/>
    <w:rsid w:val="00744B03"/>
    <w:rsid w:val="00744D04"/>
    <w:rsid w:val="00744D35"/>
    <w:rsid w:val="0074508B"/>
    <w:rsid w:val="00745F79"/>
    <w:rsid w:val="0074675A"/>
    <w:rsid w:val="0074677F"/>
    <w:rsid w:val="00747DD0"/>
    <w:rsid w:val="00747EDE"/>
    <w:rsid w:val="00750056"/>
    <w:rsid w:val="00750086"/>
    <w:rsid w:val="0075014A"/>
    <w:rsid w:val="007501BC"/>
    <w:rsid w:val="0075054E"/>
    <w:rsid w:val="0075058E"/>
    <w:rsid w:val="00750AAB"/>
    <w:rsid w:val="00750C84"/>
    <w:rsid w:val="00750DAA"/>
    <w:rsid w:val="00751849"/>
    <w:rsid w:val="00751F1E"/>
    <w:rsid w:val="00752158"/>
    <w:rsid w:val="00752224"/>
    <w:rsid w:val="0075245E"/>
    <w:rsid w:val="00752F26"/>
    <w:rsid w:val="007533DA"/>
    <w:rsid w:val="007536F3"/>
    <w:rsid w:val="0075380E"/>
    <w:rsid w:val="00753AC7"/>
    <w:rsid w:val="00753B2A"/>
    <w:rsid w:val="00753E42"/>
    <w:rsid w:val="00753FBE"/>
    <w:rsid w:val="00754993"/>
    <w:rsid w:val="00754A72"/>
    <w:rsid w:val="00754B5F"/>
    <w:rsid w:val="00754E29"/>
    <w:rsid w:val="00754F34"/>
    <w:rsid w:val="00755092"/>
    <w:rsid w:val="00755A16"/>
    <w:rsid w:val="00755EB0"/>
    <w:rsid w:val="00756237"/>
    <w:rsid w:val="0075671E"/>
    <w:rsid w:val="0075695B"/>
    <w:rsid w:val="00756B82"/>
    <w:rsid w:val="00756BBC"/>
    <w:rsid w:val="00756DB5"/>
    <w:rsid w:val="00757124"/>
    <w:rsid w:val="00757AD4"/>
    <w:rsid w:val="00757BCB"/>
    <w:rsid w:val="0076046E"/>
    <w:rsid w:val="007605DE"/>
    <w:rsid w:val="00760A00"/>
    <w:rsid w:val="00761263"/>
    <w:rsid w:val="00761371"/>
    <w:rsid w:val="00761A91"/>
    <w:rsid w:val="00761D64"/>
    <w:rsid w:val="00761F01"/>
    <w:rsid w:val="00762A25"/>
    <w:rsid w:val="00762B18"/>
    <w:rsid w:val="00762F50"/>
    <w:rsid w:val="00763432"/>
    <w:rsid w:val="0076367D"/>
    <w:rsid w:val="007639DC"/>
    <w:rsid w:val="00763AC8"/>
    <w:rsid w:val="00763B9C"/>
    <w:rsid w:val="0076442E"/>
    <w:rsid w:val="00765726"/>
    <w:rsid w:val="0076590D"/>
    <w:rsid w:val="00765931"/>
    <w:rsid w:val="0076599F"/>
    <w:rsid w:val="00765A7C"/>
    <w:rsid w:val="00765F76"/>
    <w:rsid w:val="007661E6"/>
    <w:rsid w:val="007664CA"/>
    <w:rsid w:val="007665E6"/>
    <w:rsid w:val="00766B4E"/>
    <w:rsid w:val="0076733F"/>
    <w:rsid w:val="00767D3E"/>
    <w:rsid w:val="00770768"/>
    <w:rsid w:val="00770878"/>
    <w:rsid w:val="00770A26"/>
    <w:rsid w:val="007710EB"/>
    <w:rsid w:val="00771418"/>
    <w:rsid w:val="00771D44"/>
    <w:rsid w:val="00772498"/>
    <w:rsid w:val="00772C0B"/>
    <w:rsid w:val="00772D4F"/>
    <w:rsid w:val="00773025"/>
    <w:rsid w:val="007732CD"/>
    <w:rsid w:val="00773941"/>
    <w:rsid w:val="00773CAA"/>
    <w:rsid w:val="0077460C"/>
    <w:rsid w:val="007748F3"/>
    <w:rsid w:val="00774D2A"/>
    <w:rsid w:val="0077541A"/>
    <w:rsid w:val="00775550"/>
    <w:rsid w:val="00775805"/>
    <w:rsid w:val="00775AEF"/>
    <w:rsid w:val="00775B3D"/>
    <w:rsid w:val="00775DBE"/>
    <w:rsid w:val="00775DE4"/>
    <w:rsid w:val="00775EE9"/>
    <w:rsid w:val="007763D2"/>
    <w:rsid w:val="00776543"/>
    <w:rsid w:val="007766E2"/>
    <w:rsid w:val="00776715"/>
    <w:rsid w:val="00776A6E"/>
    <w:rsid w:val="00776C1A"/>
    <w:rsid w:val="00776EFB"/>
    <w:rsid w:val="00777061"/>
    <w:rsid w:val="0077784C"/>
    <w:rsid w:val="00777A65"/>
    <w:rsid w:val="00777BA5"/>
    <w:rsid w:val="00777F37"/>
    <w:rsid w:val="00781477"/>
    <w:rsid w:val="007818D2"/>
    <w:rsid w:val="007819D1"/>
    <w:rsid w:val="00781EBE"/>
    <w:rsid w:val="00782188"/>
    <w:rsid w:val="0078398B"/>
    <w:rsid w:val="00783C2F"/>
    <w:rsid w:val="00783FF9"/>
    <w:rsid w:val="00784055"/>
    <w:rsid w:val="00784AF2"/>
    <w:rsid w:val="00784D56"/>
    <w:rsid w:val="00784DF8"/>
    <w:rsid w:val="0078531F"/>
    <w:rsid w:val="00785B0E"/>
    <w:rsid w:val="00786235"/>
    <w:rsid w:val="00786479"/>
    <w:rsid w:val="00786A28"/>
    <w:rsid w:val="00787812"/>
    <w:rsid w:val="007878D2"/>
    <w:rsid w:val="00787969"/>
    <w:rsid w:val="007879CC"/>
    <w:rsid w:val="00787C2C"/>
    <w:rsid w:val="00787D60"/>
    <w:rsid w:val="00790280"/>
    <w:rsid w:val="00790DC0"/>
    <w:rsid w:val="00791117"/>
    <w:rsid w:val="007911A3"/>
    <w:rsid w:val="00791435"/>
    <w:rsid w:val="00791577"/>
    <w:rsid w:val="00792EA1"/>
    <w:rsid w:val="007936F5"/>
    <w:rsid w:val="0079379A"/>
    <w:rsid w:val="007939C5"/>
    <w:rsid w:val="00793FD9"/>
    <w:rsid w:val="00794439"/>
    <w:rsid w:val="0079485B"/>
    <w:rsid w:val="00795006"/>
    <w:rsid w:val="007952BB"/>
    <w:rsid w:val="007958F2"/>
    <w:rsid w:val="007966F5"/>
    <w:rsid w:val="00797337"/>
    <w:rsid w:val="0079745E"/>
    <w:rsid w:val="007978E3"/>
    <w:rsid w:val="00797B65"/>
    <w:rsid w:val="007A02C3"/>
    <w:rsid w:val="007A07FC"/>
    <w:rsid w:val="007A08E1"/>
    <w:rsid w:val="007A1192"/>
    <w:rsid w:val="007A11CE"/>
    <w:rsid w:val="007A1A2B"/>
    <w:rsid w:val="007A2091"/>
    <w:rsid w:val="007A27FF"/>
    <w:rsid w:val="007A2ADE"/>
    <w:rsid w:val="007A363D"/>
    <w:rsid w:val="007A3DC5"/>
    <w:rsid w:val="007A3F8E"/>
    <w:rsid w:val="007A4220"/>
    <w:rsid w:val="007A43EF"/>
    <w:rsid w:val="007A44E4"/>
    <w:rsid w:val="007A487C"/>
    <w:rsid w:val="007A4EDB"/>
    <w:rsid w:val="007A594B"/>
    <w:rsid w:val="007A630E"/>
    <w:rsid w:val="007A66CB"/>
    <w:rsid w:val="007A6976"/>
    <w:rsid w:val="007A6A90"/>
    <w:rsid w:val="007A6E11"/>
    <w:rsid w:val="007A731C"/>
    <w:rsid w:val="007A7D71"/>
    <w:rsid w:val="007B0163"/>
    <w:rsid w:val="007B01FE"/>
    <w:rsid w:val="007B0297"/>
    <w:rsid w:val="007B03D1"/>
    <w:rsid w:val="007B0426"/>
    <w:rsid w:val="007B07A2"/>
    <w:rsid w:val="007B1118"/>
    <w:rsid w:val="007B11B8"/>
    <w:rsid w:val="007B1245"/>
    <w:rsid w:val="007B22C3"/>
    <w:rsid w:val="007B244E"/>
    <w:rsid w:val="007B26DB"/>
    <w:rsid w:val="007B298F"/>
    <w:rsid w:val="007B2D09"/>
    <w:rsid w:val="007B32D7"/>
    <w:rsid w:val="007B3300"/>
    <w:rsid w:val="007B35E6"/>
    <w:rsid w:val="007B453F"/>
    <w:rsid w:val="007B4C35"/>
    <w:rsid w:val="007B4F2A"/>
    <w:rsid w:val="007B4F7C"/>
    <w:rsid w:val="007B596B"/>
    <w:rsid w:val="007B5DC3"/>
    <w:rsid w:val="007B6671"/>
    <w:rsid w:val="007B6977"/>
    <w:rsid w:val="007B7988"/>
    <w:rsid w:val="007C00B4"/>
    <w:rsid w:val="007C0271"/>
    <w:rsid w:val="007C0396"/>
    <w:rsid w:val="007C0A6E"/>
    <w:rsid w:val="007C10B2"/>
    <w:rsid w:val="007C17C5"/>
    <w:rsid w:val="007C199A"/>
    <w:rsid w:val="007C230D"/>
    <w:rsid w:val="007C23B2"/>
    <w:rsid w:val="007C26B0"/>
    <w:rsid w:val="007C293C"/>
    <w:rsid w:val="007C2C3E"/>
    <w:rsid w:val="007C2F4C"/>
    <w:rsid w:val="007C3279"/>
    <w:rsid w:val="007C3C56"/>
    <w:rsid w:val="007C4607"/>
    <w:rsid w:val="007C4748"/>
    <w:rsid w:val="007C47DA"/>
    <w:rsid w:val="007C487D"/>
    <w:rsid w:val="007C5056"/>
    <w:rsid w:val="007C5B36"/>
    <w:rsid w:val="007C6409"/>
    <w:rsid w:val="007C6E4F"/>
    <w:rsid w:val="007C703A"/>
    <w:rsid w:val="007C78DD"/>
    <w:rsid w:val="007C79B8"/>
    <w:rsid w:val="007C7C2C"/>
    <w:rsid w:val="007C7CB8"/>
    <w:rsid w:val="007D017D"/>
    <w:rsid w:val="007D0911"/>
    <w:rsid w:val="007D0A0D"/>
    <w:rsid w:val="007D0D6A"/>
    <w:rsid w:val="007D1B5F"/>
    <w:rsid w:val="007D1BEE"/>
    <w:rsid w:val="007D1C54"/>
    <w:rsid w:val="007D244E"/>
    <w:rsid w:val="007D25C6"/>
    <w:rsid w:val="007D2A28"/>
    <w:rsid w:val="007D2D92"/>
    <w:rsid w:val="007D2DDB"/>
    <w:rsid w:val="007D3335"/>
    <w:rsid w:val="007D43D6"/>
    <w:rsid w:val="007D44DB"/>
    <w:rsid w:val="007D4689"/>
    <w:rsid w:val="007D470D"/>
    <w:rsid w:val="007D4BED"/>
    <w:rsid w:val="007D4C0A"/>
    <w:rsid w:val="007D549C"/>
    <w:rsid w:val="007D5515"/>
    <w:rsid w:val="007D612C"/>
    <w:rsid w:val="007D6D01"/>
    <w:rsid w:val="007D6D72"/>
    <w:rsid w:val="007E04E5"/>
    <w:rsid w:val="007E0C04"/>
    <w:rsid w:val="007E0E2C"/>
    <w:rsid w:val="007E1556"/>
    <w:rsid w:val="007E17C9"/>
    <w:rsid w:val="007E1920"/>
    <w:rsid w:val="007E1B26"/>
    <w:rsid w:val="007E1FE6"/>
    <w:rsid w:val="007E23B6"/>
    <w:rsid w:val="007E249F"/>
    <w:rsid w:val="007E27AB"/>
    <w:rsid w:val="007E28E8"/>
    <w:rsid w:val="007E2927"/>
    <w:rsid w:val="007E294B"/>
    <w:rsid w:val="007E29F0"/>
    <w:rsid w:val="007E2C34"/>
    <w:rsid w:val="007E2DC9"/>
    <w:rsid w:val="007E2EE9"/>
    <w:rsid w:val="007E3370"/>
    <w:rsid w:val="007E33BA"/>
    <w:rsid w:val="007E33D6"/>
    <w:rsid w:val="007E39E2"/>
    <w:rsid w:val="007E3B8B"/>
    <w:rsid w:val="007E3C1B"/>
    <w:rsid w:val="007E3D5E"/>
    <w:rsid w:val="007E3DFF"/>
    <w:rsid w:val="007E418A"/>
    <w:rsid w:val="007E4911"/>
    <w:rsid w:val="007E52B1"/>
    <w:rsid w:val="007E5DBD"/>
    <w:rsid w:val="007E6141"/>
    <w:rsid w:val="007E6C2C"/>
    <w:rsid w:val="007E6D51"/>
    <w:rsid w:val="007E71B3"/>
    <w:rsid w:val="007E7216"/>
    <w:rsid w:val="007E76BF"/>
    <w:rsid w:val="007E799B"/>
    <w:rsid w:val="007E7C93"/>
    <w:rsid w:val="007E7EB7"/>
    <w:rsid w:val="007F025C"/>
    <w:rsid w:val="007F03EE"/>
    <w:rsid w:val="007F0672"/>
    <w:rsid w:val="007F0771"/>
    <w:rsid w:val="007F0F90"/>
    <w:rsid w:val="007F1AF5"/>
    <w:rsid w:val="007F1F3E"/>
    <w:rsid w:val="007F24F9"/>
    <w:rsid w:val="007F2796"/>
    <w:rsid w:val="007F2C9F"/>
    <w:rsid w:val="007F2E22"/>
    <w:rsid w:val="007F2F7F"/>
    <w:rsid w:val="007F2FFA"/>
    <w:rsid w:val="007F32D4"/>
    <w:rsid w:val="007F3591"/>
    <w:rsid w:val="007F3881"/>
    <w:rsid w:val="007F3B99"/>
    <w:rsid w:val="007F445C"/>
    <w:rsid w:val="007F4FF3"/>
    <w:rsid w:val="007F556D"/>
    <w:rsid w:val="007F5F1C"/>
    <w:rsid w:val="007F628B"/>
    <w:rsid w:val="007F6ADE"/>
    <w:rsid w:val="007F6C4F"/>
    <w:rsid w:val="007F6CEF"/>
    <w:rsid w:val="007F7296"/>
    <w:rsid w:val="007F755E"/>
    <w:rsid w:val="007F7619"/>
    <w:rsid w:val="007F7DB9"/>
    <w:rsid w:val="008004EE"/>
    <w:rsid w:val="00800632"/>
    <w:rsid w:val="008009A4"/>
    <w:rsid w:val="00800C8A"/>
    <w:rsid w:val="00801289"/>
    <w:rsid w:val="008025E2"/>
    <w:rsid w:val="008027BB"/>
    <w:rsid w:val="00802A2C"/>
    <w:rsid w:val="00802CCD"/>
    <w:rsid w:val="00803653"/>
    <w:rsid w:val="008039F4"/>
    <w:rsid w:val="008044C4"/>
    <w:rsid w:val="008047B6"/>
    <w:rsid w:val="008048D0"/>
    <w:rsid w:val="00804B12"/>
    <w:rsid w:val="00804F23"/>
    <w:rsid w:val="00805792"/>
    <w:rsid w:val="008059CB"/>
    <w:rsid w:val="00805E5D"/>
    <w:rsid w:val="00805E8D"/>
    <w:rsid w:val="008062FA"/>
    <w:rsid w:val="00806AC8"/>
    <w:rsid w:val="00806DC4"/>
    <w:rsid w:val="00807ACE"/>
    <w:rsid w:val="00807DF3"/>
    <w:rsid w:val="00810193"/>
    <w:rsid w:val="00810233"/>
    <w:rsid w:val="0081036D"/>
    <w:rsid w:val="008108C2"/>
    <w:rsid w:val="00810984"/>
    <w:rsid w:val="00810C72"/>
    <w:rsid w:val="0081104A"/>
    <w:rsid w:val="00811274"/>
    <w:rsid w:val="00811AA9"/>
    <w:rsid w:val="00811AE6"/>
    <w:rsid w:val="00811D52"/>
    <w:rsid w:val="00811FAF"/>
    <w:rsid w:val="008123DC"/>
    <w:rsid w:val="00812E04"/>
    <w:rsid w:val="00812F70"/>
    <w:rsid w:val="008131AA"/>
    <w:rsid w:val="00814093"/>
    <w:rsid w:val="008145A4"/>
    <w:rsid w:val="00815B22"/>
    <w:rsid w:val="00815DAC"/>
    <w:rsid w:val="00815F68"/>
    <w:rsid w:val="008161CC"/>
    <w:rsid w:val="00816611"/>
    <w:rsid w:val="00816926"/>
    <w:rsid w:val="00817387"/>
    <w:rsid w:val="008177E4"/>
    <w:rsid w:val="00817A99"/>
    <w:rsid w:val="00817C78"/>
    <w:rsid w:val="0082001F"/>
    <w:rsid w:val="00820C88"/>
    <w:rsid w:val="00820F34"/>
    <w:rsid w:val="008212C9"/>
    <w:rsid w:val="00821940"/>
    <w:rsid w:val="008219FF"/>
    <w:rsid w:val="00821A41"/>
    <w:rsid w:val="00821E9D"/>
    <w:rsid w:val="00821F99"/>
    <w:rsid w:val="00822603"/>
    <w:rsid w:val="00822AEB"/>
    <w:rsid w:val="00822CC0"/>
    <w:rsid w:val="008231AA"/>
    <w:rsid w:val="0082384F"/>
    <w:rsid w:val="00824137"/>
    <w:rsid w:val="0082486C"/>
    <w:rsid w:val="00824A66"/>
    <w:rsid w:val="00825062"/>
    <w:rsid w:val="008259CD"/>
    <w:rsid w:val="008259F6"/>
    <w:rsid w:val="00825AED"/>
    <w:rsid w:val="00825EA3"/>
    <w:rsid w:val="00826058"/>
    <w:rsid w:val="00826075"/>
    <w:rsid w:val="00826140"/>
    <w:rsid w:val="008262CF"/>
    <w:rsid w:val="008263B3"/>
    <w:rsid w:val="008264BC"/>
    <w:rsid w:val="00826536"/>
    <w:rsid w:val="008266A1"/>
    <w:rsid w:val="00826C42"/>
    <w:rsid w:val="008279FC"/>
    <w:rsid w:val="00827B85"/>
    <w:rsid w:val="0083024D"/>
    <w:rsid w:val="008306B4"/>
    <w:rsid w:val="00830C24"/>
    <w:rsid w:val="008313DF"/>
    <w:rsid w:val="00831A5B"/>
    <w:rsid w:val="00831E35"/>
    <w:rsid w:val="00831FD9"/>
    <w:rsid w:val="00831FE4"/>
    <w:rsid w:val="00832176"/>
    <w:rsid w:val="008321F0"/>
    <w:rsid w:val="008327FF"/>
    <w:rsid w:val="0083288A"/>
    <w:rsid w:val="00832A60"/>
    <w:rsid w:val="00832DE7"/>
    <w:rsid w:val="008337FA"/>
    <w:rsid w:val="00833D9B"/>
    <w:rsid w:val="00834100"/>
    <w:rsid w:val="008342DC"/>
    <w:rsid w:val="00834ACC"/>
    <w:rsid w:val="008356F4"/>
    <w:rsid w:val="00835819"/>
    <w:rsid w:val="00835DD4"/>
    <w:rsid w:val="00835FB9"/>
    <w:rsid w:val="008360DA"/>
    <w:rsid w:val="008362A3"/>
    <w:rsid w:val="00836343"/>
    <w:rsid w:val="008365AF"/>
    <w:rsid w:val="00836E54"/>
    <w:rsid w:val="0083713C"/>
    <w:rsid w:val="00837170"/>
    <w:rsid w:val="008379B9"/>
    <w:rsid w:val="0084048A"/>
    <w:rsid w:val="0084048E"/>
    <w:rsid w:val="008405A8"/>
    <w:rsid w:val="008408C3"/>
    <w:rsid w:val="008409F7"/>
    <w:rsid w:val="00840B30"/>
    <w:rsid w:val="00841863"/>
    <w:rsid w:val="00841A91"/>
    <w:rsid w:val="00841C25"/>
    <w:rsid w:val="00841EC6"/>
    <w:rsid w:val="00841F2F"/>
    <w:rsid w:val="00842E53"/>
    <w:rsid w:val="008433D8"/>
    <w:rsid w:val="0084343E"/>
    <w:rsid w:val="0084344D"/>
    <w:rsid w:val="00844A16"/>
    <w:rsid w:val="00844B62"/>
    <w:rsid w:val="00844CAC"/>
    <w:rsid w:val="00844DF4"/>
    <w:rsid w:val="008450F9"/>
    <w:rsid w:val="0084541D"/>
    <w:rsid w:val="00845615"/>
    <w:rsid w:val="00845A03"/>
    <w:rsid w:val="00845CC0"/>
    <w:rsid w:val="008467EC"/>
    <w:rsid w:val="00846E9C"/>
    <w:rsid w:val="008471F9"/>
    <w:rsid w:val="008473F2"/>
    <w:rsid w:val="00847464"/>
    <w:rsid w:val="008478E8"/>
    <w:rsid w:val="00847C8C"/>
    <w:rsid w:val="00850669"/>
    <w:rsid w:val="00850BDC"/>
    <w:rsid w:val="00851984"/>
    <w:rsid w:val="00851A8C"/>
    <w:rsid w:val="00851C40"/>
    <w:rsid w:val="00852777"/>
    <w:rsid w:val="0085289D"/>
    <w:rsid w:val="00852D83"/>
    <w:rsid w:val="0085351E"/>
    <w:rsid w:val="00853765"/>
    <w:rsid w:val="00853CDE"/>
    <w:rsid w:val="00854664"/>
    <w:rsid w:val="00854685"/>
    <w:rsid w:val="008548E1"/>
    <w:rsid w:val="00854C96"/>
    <w:rsid w:val="008555C9"/>
    <w:rsid w:val="008558C4"/>
    <w:rsid w:val="00855934"/>
    <w:rsid w:val="00855E72"/>
    <w:rsid w:val="0085624E"/>
    <w:rsid w:val="00856999"/>
    <w:rsid w:val="00857225"/>
    <w:rsid w:val="008574AD"/>
    <w:rsid w:val="008577A3"/>
    <w:rsid w:val="00857826"/>
    <w:rsid w:val="00857B5C"/>
    <w:rsid w:val="00857C6C"/>
    <w:rsid w:val="008600B3"/>
    <w:rsid w:val="008605B6"/>
    <w:rsid w:val="008605F4"/>
    <w:rsid w:val="0086064E"/>
    <w:rsid w:val="008607EB"/>
    <w:rsid w:val="00860A2E"/>
    <w:rsid w:val="00860CB3"/>
    <w:rsid w:val="00860E62"/>
    <w:rsid w:val="008610E0"/>
    <w:rsid w:val="0086128D"/>
    <w:rsid w:val="0086154C"/>
    <w:rsid w:val="008615D4"/>
    <w:rsid w:val="008618BC"/>
    <w:rsid w:val="00861ECF"/>
    <w:rsid w:val="00861F40"/>
    <w:rsid w:val="00862080"/>
    <w:rsid w:val="008621D4"/>
    <w:rsid w:val="008623C3"/>
    <w:rsid w:val="0086240F"/>
    <w:rsid w:val="00862EDF"/>
    <w:rsid w:val="008632AB"/>
    <w:rsid w:val="00863AC8"/>
    <w:rsid w:val="00863BFF"/>
    <w:rsid w:val="00863C4D"/>
    <w:rsid w:val="00864435"/>
    <w:rsid w:val="008647EA"/>
    <w:rsid w:val="00864C7C"/>
    <w:rsid w:val="00865DCC"/>
    <w:rsid w:val="00866039"/>
    <w:rsid w:val="008666B5"/>
    <w:rsid w:val="008666F2"/>
    <w:rsid w:val="00866915"/>
    <w:rsid w:val="00866A7F"/>
    <w:rsid w:val="00867DE6"/>
    <w:rsid w:val="00870150"/>
    <w:rsid w:val="0087043D"/>
    <w:rsid w:val="0087098A"/>
    <w:rsid w:val="008725A8"/>
    <w:rsid w:val="00872BCE"/>
    <w:rsid w:val="00872C24"/>
    <w:rsid w:val="00872E24"/>
    <w:rsid w:val="008733AB"/>
    <w:rsid w:val="00873895"/>
    <w:rsid w:val="00873E24"/>
    <w:rsid w:val="00873F88"/>
    <w:rsid w:val="00874411"/>
    <w:rsid w:val="00874697"/>
    <w:rsid w:val="008747E2"/>
    <w:rsid w:val="00874A60"/>
    <w:rsid w:val="0087544F"/>
    <w:rsid w:val="00875631"/>
    <w:rsid w:val="00875708"/>
    <w:rsid w:val="00875B23"/>
    <w:rsid w:val="00875FE5"/>
    <w:rsid w:val="00876591"/>
    <w:rsid w:val="008768BF"/>
    <w:rsid w:val="008769D2"/>
    <w:rsid w:val="00877137"/>
    <w:rsid w:val="008773E9"/>
    <w:rsid w:val="00877650"/>
    <w:rsid w:val="00877763"/>
    <w:rsid w:val="008801DF"/>
    <w:rsid w:val="008803B2"/>
    <w:rsid w:val="0088049C"/>
    <w:rsid w:val="0088063C"/>
    <w:rsid w:val="0088071D"/>
    <w:rsid w:val="008808CD"/>
    <w:rsid w:val="00880B83"/>
    <w:rsid w:val="00881037"/>
    <w:rsid w:val="008816FC"/>
    <w:rsid w:val="008819E4"/>
    <w:rsid w:val="00881B72"/>
    <w:rsid w:val="008820B3"/>
    <w:rsid w:val="0088212F"/>
    <w:rsid w:val="0088375C"/>
    <w:rsid w:val="00883891"/>
    <w:rsid w:val="00883C32"/>
    <w:rsid w:val="00883D51"/>
    <w:rsid w:val="00884561"/>
    <w:rsid w:val="008848FE"/>
    <w:rsid w:val="00884931"/>
    <w:rsid w:val="00884A34"/>
    <w:rsid w:val="00884FF3"/>
    <w:rsid w:val="008851BF"/>
    <w:rsid w:val="0088550D"/>
    <w:rsid w:val="008856AF"/>
    <w:rsid w:val="00885888"/>
    <w:rsid w:val="00885E8A"/>
    <w:rsid w:val="00886980"/>
    <w:rsid w:val="00887242"/>
    <w:rsid w:val="008873BE"/>
    <w:rsid w:val="00887726"/>
    <w:rsid w:val="00887D22"/>
    <w:rsid w:val="00890A15"/>
    <w:rsid w:val="00890C01"/>
    <w:rsid w:val="00890D91"/>
    <w:rsid w:val="00891350"/>
    <w:rsid w:val="0089169B"/>
    <w:rsid w:val="00891795"/>
    <w:rsid w:val="008919E5"/>
    <w:rsid w:val="00891A19"/>
    <w:rsid w:val="00891CED"/>
    <w:rsid w:val="008922AE"/>
    <w:rsid w:val="0089261B"/>
    <w:rsid w:val="00892AA6"/>
    <w:rsid w:val="00892B96"/>
    <w:rsid w:val="00892D1A"/>
    <w:rsid w:val="0089304B"/>
    <w:rsid w:val="0089308D"/>
    <w:rsid w:val="00893213"/>
    <w:rsid w:val="008937B7"/>
    <w:rsid w:val="00893902"/>
    <w:rsid w:val="0089466A"/>
    <w:rsid w:val="0089481B"/>
    <w:rsid w:val="00894A3B"/>
    <w:rsid w:val="0089538E"/>
    <w:rsid w:val="00895446"/>
    <w:rsid w:val="008956DD"/>
    <w:rsid w:val="00895B92"/>
    <w:rsid w:val="00895D32"/>
    <w:rsid w:val="008960AD"/>
    <w:rsid w:val="00896922"/>
    <w:rsid w:val="00897059"/>
    <w:rsid w:val="0089783A"/>
    <w:rsid w:val="008979A3"/>
    <w:rsid w:val="00897B4C"/>
    <w:rsid w:val="008A01AF"/>
    <w:rsid w:val="008A0600"/>
    <w:rsid w:val="008A12CB"/>
    <w:rsid w:val="008A19B5"/>
    <w:rsid w:val="008A19E1"/>
    <w:rsid w:val="008A24BE"/>
    <w:rsid w:val="008A25C0"/>
    <w:rsid w:val="008A2630"/>
    <w:rsid w:val="008A2710"/>
    <w:rsid w:val="008A37D3"/>
    <w:rsid w:val="008A387E"/>
    <w:rsid w:val="008A3F01"/>
    <w:rsid w:val="008A4948"/>
    <w:rsid w:val="008A4D29"/>
    <w:rsid w:val="008A5328"/>
    <w:rsid w:val="008A58A7"/>
    <w:rsid w:val="008A5978"/>
    <w:rsid w:val="008A5A89"/>
    <w:rsid w:val="008A5F6E"/>
    <w:rsid w:val="008A60F3"/>
    <w:rsid w:val="008A6202"/>
    <w:rsid w:val="008A63BB"/>
    <w:rsid w:val="008A6542"/>
    <w:rsid w:val="008A6813"/>
    <w:rsid w:val="008A6AAF"/>
    <w:rsid w:val="008A6BE6"/>
    <w:rsid w:val="008A7027"/>
    <w:rsid w:val="008A709D"/>
    <w:rsid w:val="008A73F2"/>
    <w:rsid w:val="008A785F"/>
    <w:rsid w:val="008A7862"/>
    <w:rsid w:val="008A7D48"/>
    <w:rsid w:val="008B0652"/>
    <w:rsid w:val="008B068E"/>
    <w:rsid w:val="008B0BAE"/>
    <w:rsid w:val="008B1FB4"/>
    <w:rsid w:val="008B210B"/>
    <w:rsid w:val="008B24FE"/>
    <w:rsid w:val="008B250C"/>
    <w:rsid w:val="008B2AA5"/>
    <w:rsid w:val="008B2B80"/>
    <w:rsid w:val="008B2C01"/>
    <w:rsid w:val="008B32A4"/>
    <w:rsid w:val="008B35DB"/>
    <w:rsid w:val="008B3C46"/>
    <w:rsid w:val="008B3ED3"/>
    <w:rsid w:val="008B449A"/>
    <w:rsid w:val="008B48D3"/>
    <w:rsid w:val="008B4E63"/>
    <w:rsid w:val="008B501D"/>
    <w:rsid w:val="008B53C7"/>
    <w:rsid w:val="008B5579"/>
    <w:rsid w:val="008B58E9"/>
    <w:rsid w:val="008B5B2C"/>
    <w:rsid w:val="008B5BB0"/>
    <w:rsid w:val="008B5D0B"/>
    <w:rsid w:val="008B5D80"/>
    <w:rsid w:val="008B65EB"/>
    <w:rsid w:val="008B65F6"/>
    <w:rsid w:val="008B67CA"/>
    <w:rsid w:val="008B6841"/>
    <w:rsid w:val="008B6B70"/>
    <w:rsid w:val="008B6BEE"/>
    <w:rsid w:val="008B7289"/>
    <w:rsid w:val="008B7460"/>
    <w:rsid w:val="008B7498"/>
    <w:rsid w:val="008B7D61"/>
    <w:rsid w:val="008B7D64"/>
    <w:rsid w:val="008C0421"/>
    <w:rsid w:val="008C0432"/>
    <w:rsid w:val="008C0A08"/>
    <w:rsid w:val="008C0A77"/>
    <w:rsid w:val="008C0BE2"/>
    <w:rsid w:val="008C0CA9"/>
    <w:rsid w:val="008C0F0C"/>
    <w:rsid w:val="008C12FD"/>
    <w:rsid w:val="008C1C54"/>
    <w:rsid w:val="008C26E3"/>
    <w:rsid w:val="008C278F"/>
    <w:rsid w:val="008C2D0A"/>
    <w:rsid w:val="008C2DF5"/>
    <w:rsid w:val="008C2F98"/>
    <w:rsid w:val="008C359F"/>
    <w:rsid w:val="008C3769"/>
    <w:rsid w:val="008C384F"/>
    <w:rsid w:val="008C3896"/>
    <w:rsid w:val="008C39F5"/>
    <w:rsid w:val="008C3DDE"/>
    <w:rsid w:val="008C40C9"/>
    <w:rsid w:val="008C415C"/>
    <w:rsid w:val="008C47A0"/>
    <w:rsid w:val="008C53C5"/>
    <w:rsid w:val="008C58C9"/>
    <w:rsid w:val="008C5D0F"/>
    <w:rsid w:val="008C5E9D"/>
    <w:rsid w:val="008C6106"/>
    <w:rsid w:val="008C65FC"/>
    <w:rsid w:val="008C6A10"/>
    <w:rsid w:val="008C6FC1"/>
    <w:rsid w:val="008C710A"/>
    <w:rsid w:val="008C7C15"/>
    <w:rsid w:val="008C7CA4"/>
    <w:rsid w:val="008C7EF9"/>
    <w:rsid w:val="008D0143"/>
    <w:rsid w:val="008D074E"/>
    <w:rsid w:val="008D099B"/>
    <w:rsid w:val="008D0E70"/>
    <w:rsid w:val="008D1676"/>
    <w:rsid w:val="008D1AB1"/>
    <w:rsid w:val="008D3257"/>
    <w:rsid w:val="008D3C44"/>
    <w:rsid w:val="008D4416"/>
    <w:rsid w:val="008D4CC3"/>
    <w:rsid w:val="008D51F2"/>
    <w:rsid w:val="008D5219"/>
    <w:rsid w:val="008D58ED"/>
    <w:rsid w:val="008D59EB"/>
    <w:rsid w:val="008D5F65"/>
    <w:rsid w:val="008D62EA"/>
    <w:rsid w:val="008D653D"/>
    <w:rsid w:val="008D69AB"/>
    <w:rsid w:val="008D6AA4"/>
    <w:rsid w:val="008D6EDC"/>
    <w:rsid w:val="008D700E"/>
    <w:rsid w:val="008D7300"/>
    <w:rsid w:val="008D7898"/>
    <w:rsid w:val="008D7DD6"/>
    <w:rsid w:val="008E0095"/>
    <w:rsid w:val="008E0382"/>
    <w:rsid w:val="008E05EA"/>
    <w:rsid w:val="008E1319"/>
    <w:rsid w:val="008E17D8"/>
    <w:rsid w:val="008E1C8C"/>
    <w:rsid w:val="008E1EA9"/>
    <w:rsid w:val="008E22AF"/>
    <w:rsid w:val="008E22BA"/>
    <w:rsid w:val="008E272F"/>
    <w:rsid w:val="008E29FC"/>
    <w:rsid w:val="008E2C21"/>
    <w:rsid w:val="008E2F07"/>
    <w:rsid w:val="008E34C1"/>
    <w:rsid w:val="008E390A"/>
    <w:rsid w:val="008E4218"/>
    <w:rsid w:val="008E534A"/>
    <w:rsid w:val="008E547B"/>
    <w:rsid w:val="008E5CC5"/>
    <w:rsid w:val="008E634C"/>
    <w:rsid w:val="008E68E5"/>
    <w:rsid w:val="008E69F9"/>
    <w:rsid w:val="008E6A1A"/>
    <w:rsid w:val="008E6A60"/>
    <w:rsid w:val="008E6D05"/>
    <w:rsid w:val="008E6E23"/>
    <w:rsid w:val="008E6E9E"/>
    <w:rsid w:val="008E708D"/>
    <w:rsid w:val="008E70C0"/>
    <w:rsid w:val="008E7623"/>
    <w:rsid w:val="008F0272"/>
    <w:rsid w:val="008F0A8A"/>
    <w:rsid w:val="008F0BCA"/>
    <w:rsid w:val="008F0CD0"/>
    <w:rsid w:val="008F0EA2"/>
    <w:rsid w:val="008F1419"/>
    <w:rsid w:val="008F181D"/>
    <w:rsid w:val="008F1C57"/>
    <w:rsid w:val="008F2709"/>
    <w:rsid w:val="008F33EA"/>
    <w:rsid w:val="008F4285"/>
    <w:rsid w:val="008F4D22"/>
    <w:rsid w:val="008F4D98"/>
    <w:rsid w:val="008F52F5"/>
    <w:rsid w:val="008F551E"/>
    <w:rsid w:val="008F5631"/>
    <w:rsid w:val="008F56A9"/>
    <w:rsid w:val="008F575E"/>
    <w:rsid w:val="008F580E"/>
    <w:rsid w:val="008F585B"/>
    <w:rsid w:val="008F59BE"/>
    <w:rsid w:val="008F5A0F"/>
    <w:rsid w:val="008F6179"/>
    <w:rsid w:val="008F62CE"/>
    <w:rsid w:val="008F6689"/>
    <w:rsid w:val="008F6A1B"/>
    <w:rsid w:val="008F7158"/>
    <w:rsid w:val="008F73DA"/>
    <w:rsid w:val="008F7609"/>
    <w:rsid w:val="008F77C1"/>
    <w:rsid w:val="008F7B48"/>
    <w:rsid w:val="00900464"/>
    <w:rsid w:val="009009F6"/>
    <w:rsid w:val="00900A4B"/>
    <w:rsid w:val="00900EAE"/>
    <w:rsid w:val="00901057"/>
    <w:rsid w:val="009018F3"/>
    <w:rsid w:val="0090193C"/>
    <w:rsid w:val="00901A46"/>
    <w:rsid w:val="00901E1C"/>
    <w:rsid w:val="00902293"/>
    <w:rsid w:val="0090242F"/>
    <w:rsid w:val="00902C7A"/>
    <w:rsid w:val="00902C90"/>
    <w:rsid w:val="00902D7D"/>
    <w:rsid w:val="00902D83"/>
    <w:rsid w:val="00903204"/>
    <w:rsid w:val="009034B8"/>
    <w:rsid w:val="0090379A"/>
    <w:rsid w:val="009042DC"/>
    <w:rsid w:val="0090432C"/>
    <w:rsid w:val="0090452E"/>
    <w:rsid w:val="00904857"/>
    <w:rsid w:val="0090487D"/>
    <w:rsid w:val="00904B57"/>
    <w:rsid w:val="00904EA4"/>
    <w:rsid w:val="00904EB6"/>
    <w:rsid w:val="0090534B"/>
    <w:rsid w:val="00905A8F"/>
    <w:rsid w:val="009061EE"/>
    <w:rsid w:val="00907088"/>
    <w:rsid w:val="00907253"/>
    <w:rsid w:val="00907603"/>
    <w:rsid w:val="00907945"/>
    <w:rsid w:val="00907F97"/>
    <w:rsid w:val="00910E1C"/>
    <w:rsid w:val="00910E6D"/>
    <w:rsid w:val="00910ED9"/>
    <w:rsid w:val="00911466"/>
    <w:rsid w:val="009114D8"/>
    <w:rsid w:val="0091159A"/>
    <w:rsid w:val="009115E5"/>
    <w:rsid w:val="009117B1"/>
    <w:rsid w:val="00911E4C"/>
    <w:rsid w:val="00911EBA"/>
    <w:rsid w:val="009120D2"/>
    <w:rsid w:val="0091248A"/>
    <w:rsid w:val="0091318F"/>
    <w:rsid w:val="00913284"/>
    <w:rsid w:val="00913322"/>
    <w:rsid w:val="0091344D"/>
    <w:rsid w:val="009135CA"/>
    <w:rsid w:val="009137B0"/>
    <w:rsid w:val="009139D2"/>
    <w:rsid w:val="0091461F"/>
    <w:rsid w:val="0091469F"/>
    <w:rsid w:val="00914A66"/>
    <w:rsid w:val="009150D8"/>
    <w:rsid w:val="00915193"/>
    <w:rsid w:val="00915F66"/>
    <w:rsid w:val="0091655C"/>
    <w:rsid w:val="009165E0"/>
    <w:rsid w:val="00916838"/>
    <w:rsid w:val="0091689C"/>
    <w:rsid w:val="009176EF"/>
    <w:rsid w:val="00917706"/>
    <w:rsid w:val="0091782F"/>
    <w:rsid w:val="00917906"/>
    <w:rsid w:val="00917AB5"/>
    <w:rsid w:val="00917DD3"/>
    <w:rsid w:val="00917F6F"/>
    <w:rsid w:val="0092004F"/>
    <w:rsid w:val="0092027F"/>
    <w:rsid w:val="00920392"/>
    <w:rsid w:val="009203BF"/>
    <w:rsid w:val="009206BA"/>
    <w:rsid w:val="0092156D"/>
    <w:rsid w:val="00921B0B"/>
    <w:rsid w:val="00921D4D"/>
    <w:rsid w:val="00921EA8"/>
    <w:rsid w:val="00922C67"/>
    <w:rsid w:val="00922C8E"/>
    <w:rsid w:val="00922F16"/>
    <w:rsid w:val="00923282"/>
    <w:rsid w:val="009235DB"/>
    <w:rsid w:val="009237F8"/>
    <w:rsid w:val="00923834"/>
    <w:rsid w:val="0092399A"/>
    <w:rsid w:val="009240CD"/>
    <w:rsid w:val="009248D2"/>
    <w:rsid w:val="00924C2F"/>
    <w:rsid w:val="00924C81"/>
    <w:rsid w:val="00924DC0"/>
    <w:rsid w:val="00924FD7"/>
    <w:rsid w:val="0092561F"/>
    <w:rsid w:val="0092562A"/>
    <w:rsid w:val="0092576A"/>
    <w:rsid w:val="00926773"/>
    <w:rsid w:val="009269A4"/>
    <w:rsid w:val="009274E1"/>
    <w:rsid w:val="00930004"/>
    <w:rsid w:val="0093078B"/>
    <w:rsid w:val="00930EDA"/>
    <w:rsid w:val="009317A5"/>
    <w:rsid w:val="00932380"/>
    <w:rsid w:val="00932537"/>
    <w:rsid w:val="009325CC"/>
    <w:rsid w:val="00932855"/>
    <w:rsid w:val="00932B10"/>
    <w:rsid w:val="009335A2"/>
    <w:rsid w:val="00933659"/>
    <w:rsid w:val="0093386F"/>
    <w:rsid w:val="00933C99"/>
    <w:rsid w:val="009341DF"/>
    <w:rsid w:val="0093421D"/>
    <w:rsid w:val="009352A7"/>
    <w:rsid w:val="00935398"/>
    <w:rsid w:val="0093579B"/>
    <w:rsid w:val="00935AC8"/>
    <w:rsid w:val="00935EC1"/>
    <w:rsid w:val="0093604F"/>
    <w:rsid w:val="009375D4"/>
    <w:rsid w:val="009378F1"/>
    <w:rsid w:val="0093796E"/>
    <w:rsid w:val="00937A96"/>
    <w:rsid w:val="00937C14"/>
    <w:rsid w:val="00940539"/>
    <w:rsid w:val="00940552"/>
    <w:rsid w:val="00940C6A"/>
    <w:rsid w:val="00940D87"/>
    <w:rsid w:val="00941297"/>
    <w:rsid w:val="009419EC"/>
    <w:rsid w:val="009422CE"/>
    <w:rsid w:val="0094273E"/>
    <w:rsid w:val="00942CED"/>
    <w:rsid w:val="00942DAF"/>
    <w:rsid w:val="0094353A"/>
    <w:rsid w:val="00943C7C"/>
    <w:rsid w:val="00943E6E"/>
    <w:rsid w:val="009440BE"/>
    <w:rsid w:val="00944188"/>
    <w:rsid w:val="0094506B"/>
    <w:rsid w:val="00945130"/>
    <w:rsid w:val="00945E61"/>
    <w:rsid w:val="00946261"/>
    <w:rsid w:val="00946622"/>
    <w:rsid w:val="00946906"/>
    <w:rsid w:val="0094697F"/>
    <w:rsid w:val="00946BA5"/>
    <w:rsid w:val="0094762D"/>
    <w:rsid w:val="00947812"/>
    <w:rsid w:val="00947F9B"/>
    <w:rsid w:val="00950293"/>
    <w:rsid w:val="009505A6"/>
    <w:rsid w:val="00950CEF"/>
    <w:rsid w:val="00950F88"/>
    <w:rsid w:val="00951522"/>
    <w:rsid w:val="00951858"/>
    <w:rsid w:val="0095227A"/>
    <w:rsid w:val="00952506"/>
    <w:rsid w:val="00952728"/>
    <w:rsid w:val="0095274A"/>
    <w:rsid w:val="00952830"/>
    <w:rsid w:val="009529DA"/>
    <w:rsid w:val="00952EA3"/>
    <w:rsid w:val="00953615"/>
    <w:rsid w:val="00953CB2"/>
    <w:rsid w:val="00954155"/>
    <w:rsid w:val="00954A7B"/>
    <w:rsid w:val="009552C0"/>
    <w:rsid w:val="009556AB"/>
    <w:rsid w:val="00955F1B"/>
    <w:rsid w:val="009561C2"/>
    <w:rsid w:val="009561D4"/>
    <w:rsid w:val="009568DE"/>
    <w:rsid w:val="00957355"/>
    <w:rsid w:val="00957AA2"/>
    <w:rsid w:val="00957B7F"/>
    <w:rsid w:val="009607D5"/>
    <w:rsid w:val="00960879"/>
    <w:rsid w:val="00960CBD"/>
    <w:rsid w:val="009610CE"/>
    <w:rsid w:val="00961A99"/>
    <w:rsid w:val="00961ADC"/>
    <w:rsid w:val="00962534"/>
    <w:rsid w:val="009632C4"/>
    <w:rsid w:val="00963679"/>
    <w:rsid w:val="00963AA0"/>
    <w:rsid w:val="00963C09"/>
    <w:rsid w:val="00964644"/>
    <w:rsid w:val="00964985"/>
    <w:rsid w:val="00964A4C"/>
    <w:rsid w:val="00964B77"/>
    <w:rsid w:val="00964EE4"/>
    <w:rsid w:val="00965377"/>
    <w:rsid w:val="009655F0"/>
    <w:rsid w:val="00965866"/>
    <w:rsid w:val="00965B18"/>
    <w:rsid w:val="009661C9"/>
    <w:rsid w:val="00966307"/>
    <w:rsid w:val="009664DE"/>
    <w:rsid w:val="009668EA"/>
    <w:rsid w:val="00966AF9"/>
    <w:rsid w:val="009678CE"/>
    <w:rsid w:val="00967901"/>
    <w:rsid w:val="00970029"/>
    <w:rsid w:val="0097008E"/>
    <w:rsid w:val="00970365"/>
    <w:rsid w:val="00970728"/>
    <w:rsid w:val="00970883"/>
    <w:rsid w:val="00970975"/>
    <w:rsid w:val="00970B90"/>
    <w:rsid w:val="00970BE4"/>
    <w:rsid w:val="00970CE1"/>
    <w:rsid w:val="0097129A"/>
    <w:rsid w:val="0097190D"/>
    <w:rsid w:val="00971F80"/>
    <w:rsid w:val="0097275C"/>
    <w:rsid w:val="00972955"/>
    <w:rsid w:val="00972A5E"/>
    <w:rsid w:val="00972B35"/>
    <w:rsid w:val="009736E7"/>
    <w:rsid w:val="00973B1B"/>
    <w:rsid w:val="00973C66"/>
    <w:rsid w:val="009743C4"/>
    <w:rsid w:val="0097441D"/>
    <w:rsid w:val="009744AE"/>
    <w:rsid w:val="00974FDC"/>
    <w:rsid w:val="00975398"/>
    <w:rsid w:val="009757F9"/>
    <w:rsid w:val="00975A2D"/>
    <w:rsid w:val="00975D1D"/>
    <w:rsid w:val="00976229"/>
    <w:rsid w:val="009762DB"/>
    <w:rsid w:val="0097679C"/>
    <w:rsid w:val="00977602"/>
    <w:rsid w:val="0097772D"/>
    <w:rsid w:val="00977971"/>
    <w:rsid w:val="00977CDD"/>
    <w:rsid w:val="009802A6"/>
    <w:rsid w:val="00980721"/>
    <w:rsid w:val="0098076A"/>
    <w:rsid w:val="00980966"/>
    <w:rsid w:val="00980B48"/>
    <w:rsid w:val="00980C35"/>
    <w:rsid w:val="00980DE6"/>
    <w:rsid w:val="00980FCC"/>
    <w:rsid w:val="0098102D"/>
    <w:rsid w:val="0098113A"/>
    <w:rsid w:val="009815BC"/>
    <w:rsid w:val="009815FA"/>
    <w:rsid w:val="009819EF"/>
    <w:rsid w:val="009822C6"/>
    <w:rsid w:val="00982EDD"/>
    <w:rsid w:val="0098328F"/>
    <w:rsid w:val="00983542"/>
    <w:rsid w:val="00983743"/>
    <w:rsid w:val="009837F5"/>
    <w:rsid w:val="00983DA1"/>
    <w:rsid w:val="00983E03"/>
    <w:rsid w:val="00983F48"/>
    <w:rsid w:val="009842EB"/>
    <w:rsid w:val="00984679"/>
    <w:rsid w:val="00984BC9"/>
    <w:rsid w:val="00984FE0"/>
    <w:rsid w:val="00985296"/>
    <w:rsid w:val="00985C87"/>
    <w:rsid w:val="009860EE"/>
    <w:rsid w:val="009862E4"/>
    <w:rsid w:val="009869B7"/>
    <w:rsid w:val="00986A65"/>
    <w:rsid w:val="00986B91"/>
    <w:rsid w:val="00986DC9"/>
    <w:rsid w:val="00987AFC"/>
    <w:rsid w:val="00987EC3"/>
    <w:rsid w:val="00991567"/>
    <w:rsid w:val="009918CA"/>
    <w:rsid w:val="0099215B"/>
    <w:rsid w:val="00992345"/>
    <w:rsid w:val="009923A0"/>
    <w:rsid w:val="0099328F"/>
    <w:rsid w:val="009937EA"/>
    <w:rsid w:val="0099386D"/>
    <w:rsid w:val="009939BA"/>
    <w:rsid w:val="00993C2D"/>
    <w:rsid w:val="00993D61"/>
    <w:rsid w:val="009941E1"/>
    <w:rsid w:val="009947E7"/>
    <w:rsid w:val="00994A50"/>
    <w:rsid w:val="00994DA5"/>
    <w:rsid w:val="00994FE1"/>
    <w:rsid w:val="0099514A"/>
    <w:rsid w:val="009966A3"/>
    <w:rsid w:val="009968AA"/>
    <w:rsid w:val="009970E3"/>
    <w:rsid w:val="00997B69"/>
    <w:rsid w:val="00997B9F"/>
    <w:rsid w:val="009A0298"/>
    <w:rsid w:val="009A08AA"/>
    <w:rsid w:val="009A0A19"/>
    <w:rsid w:val="009A0CDC"/>
    <w:rsid w:val="009A0DF7"/>
    <w:rsid w:val="009A0F4A"/>
    <w:rsid w:val="009A0FFD"/>
    <w:rsid w:val="009A121B"/>
    <w:rsid w:val="009A1427"/>
    <w:rsid w:val="009A18D2"/>
    <w:rsid w:val="009A20D6"/>
    <w:rsid w:val="009A262E"/>
    <w:rsid w:val="009A290D"/>
    <w:rsid w:val="009A2E26"/>
    <w:rsid w:val="009A3549"/>
    <w:rsid w:val="009A3DB8"/>
    <w:rsid w:val="009A3E11"/>
    <w:rsid w:val="009A3E8B"/>
    <w:rsid w:val="009A3EF4"/>
    <w:rsid w:val="009A4311"/>
    <w:rsid w:val="009A431A"/>
    <w:rsid w:val="009A46E5"/>
    <w:rsid w:val="009A4A03"/>
    <w:rsid w:val="009A4B99"/>
    <w:rsid w:val="009A4BB2"/>
    <w:rsid w:val="009A4E7B"/>
    <w:rsid w:val="009A5465"/>
    <w:rsid w:val="009A5BA5"/>
    <w:rsid w:val="009A5C9E"/>
    <w:rsid w:val="009A5F14"/>
    <w:rsid w:val="009A71FF"/>
    <w:rsid w:val="009A74EF"/>
    <w:rsid w:val="009A7855"/>
    <w:rsid w:val="009A7AE0"/>
    <w:rsid w:val="009A7C4A"/>
    <w:rsid w:val="009A7CE7"/>
    <w:rsid w:val="009A7E5C"/>
    <w:rsid w:val="009B01DC"/>
    <w:rsid w:val="009B0258"/>
    <w:rsid w:val="009B041E"/>
    <w:rsid w:val="009B05C2"/>
    <w:rsid w:val="009B0764"/>
    <w:rsid w:val="009B0F82"/>
    <w:rsid w:val="009B1149"/>
    <w:rsid w:val="009B13BA"/>
    <w:rsid w:val="009B145A"/>
    <w:rsid w:val="009B18D9"/>
    <w:rsid w:val="009B2343"/>
    <w:rsid w:val="009B2E85"/>
    <w:rsid w:val="009B337B"/>
    <w:rsid w:val="009B389C"/>
    <w:rsid w:val="009B4615"/>
    <w:rsid w:val="009B4641"/>
    <w:rsid w:val="009B46C4"/>
    <w:rsid w:val="009B5251"/>
    <w:rsid w:val="009B5297"/>
    <w:rsid w:val="009B53B9"/>
    <w:rsid w:val="009B548D"/>
    <w:rsid w:val="009B55FE"/>
    <w:rsid w:val="009B5FA4"/>
    <w:rsid w:val="009B7223"/>
    <w:rsid w:val="009B7439"/>
    <w:rsid w:val="009B79F3"/>
    <w:rsid w:val="009B7BC0"/>
    <w:rsid w:val="009B7C83"/>
    <w:rsid w:val="009C0229"/>
    <w:rsid w:val="009C02FE"/>
    <w:rsid w:val="009C07E6"/>
    <w:rsid w:val="009C0D56"/>
    <w:rsid w:val="009C17EA"/>
    <w:rsid w:val="009C1EE0"/>
    <w:rsid w:val="009C2392"/>
    <w:rsid w:val="009C29A8"/>
    <w:rsid w:val="009C2A66"/>
    <w:rsid w:val="009C2E03"/>
    <w:rsid w:val="009C2E91"/>
    <w:rsid w:val="009C32A2"/>
    <w:rsid w:val="009C35BA"/>
    <w:rsid w:val="009C36EC"/>
    <w:rsid w:val="009C3E3A"/>
    <w:rsid w:val="009C3EE0"/>
    <w:rsid w:val="009C41CA"/>
    <w:rsid w:val="009C425A"/>
    <w:rsid w:val="009C4630"/>
    <w:rsid w:val="009C522C"/>
    <w:rsid w:val="009C5277"/>
    <w:rsid w:val="009C57E9"/>
    <w:rsid w:val="009C59C9"/>
    <w:rsid w:val="009C59E0"/>
    <w:rsid w:val="009C6B5F"/>
    <w:rsid w:val="009C700E"/>
    <w:rsid w:val="009C79D0"/>
    <w:rsid w:val="009C7E54"/>
    <w:rsid w:val="009D083D"/>
    <w:rsid w:val="009D0BAD"/>
    <w:rsid w:val="009D0D5B"/>
    <w:rsid w:val="009D0E32"/>
    <w:rsid w:val="009D1388"/>
    <w:rsid w:val="009D1975"/>
    <w:rsid w:val="009D1B3B"/>
    <w:rsid w:val="009D1EF6"/>
    <w:rsid w:val="009D24F9"/>
    <w:rsid w:val="009D290F"/>
    <w:rsid w:val="009D2CC8"/>
    <w:rsid w:val="009D2CD5"/>
    <w:rsid w:val="009D35C7"/>
    <w:rsid w:val="009D3EC0"/>
    <w:rsid w:val="009D4757"/>
    <w:rsid w:val="009D4A20"/>
    <w:rsid w:val="009D4B65"/>
    <w:rsid w:val="009D4E59"/>
    <w:rsid w:val="009D4EDE"/>
    <w:rsid w:val="009D5828"/>
    <w:rsid w:val="009D6531"/>
    <w:rsid w:val="009D68D5"/>
    <w:rsid w:val="009D6C47"/>
    <w:rsid w:val="009D78D3"/>
    <w:rsid w:val="009D7988"/>
    <w:rsid w:val="009D7A27"/>
    <w:rsid w:val="009E125B"/>
    <w:rsid w:val="009E1979"/>
    <w:rsid w:val="009E1A5C"/>
    <w:rsid w:val="009E1BFA"/>
    <w:rsid w:val="009E1EB4"/>
    <w:rsid w:val="009E2160"/>
    <w:rsid w:val="009E246A"/>
    <w:rsid w:val="009E2AB0"/>
    <w:rsid w:val="009E2D21"/>
    <w:rsid w:val="009E3F29"/>
    <w:rsid w:val="009E4280"/>
    <w:rsid w:val="009E487E"/>
    <w:rsid w:val="009E5303"/>
    <w:rsid w:val="009E5C03"/>
    <w:rsid w:val="009E6315"/>
    <w:rsid w:val="009E6740"/>
    <w:rsid w:val="009E744A"/>
    <w:rsid w:val="009E78D5"/>
    <w:rsid w:val="009E79AE"/>
    <w:rsid w:val="009E7DFF"/>
    <w:rsid w:val="009E7E70"/>
    <w:rsid w:val="009E7EA3"/>
    <w:rsid w:val="009F00AB"/>
    <w:rsid w:val="009F00DD"/>
    <w:rsid w:val="009F050E"/>
    <w:rsid w:val="009F0732"/>
    <w:rsid w:val="009F07E7"/>
    <w:rsid w:val="009F0AB1"/>
    <w:rsid w:val="009F0B22"/>
    <w:rsid w:val="009F0CD4"/>
    <w:rsid w:val="009F1141"/>
    <w:rsid w:val="009F1AA7"/>
    <w:rsid w:val="009F1EFE"/>
    <w:rsid w:val="009F271D"/>
    <w:rsid w:val="009F2AD9"/>
    <w:rsid w:val="009F2F59"/>
    <w:rsid w:val="009F300E"/>
    <w:rsid w:val="009F3650"/>
    <w:rsid w:val="009F392D"/>
    <w:rsid w:val="009F3C92"/>
    <w:rsid w:val="009F3D74"/>
    <w:rsid w:val="009F3D90"/>
    <w:rsid w:val="009F4193"/>
    <w:rsid w:val="009F44EA"/>
    <w:rsid w:val="009F45BC"/>
    <w:rsid w:val="009F4958"/>
    <w:rsid w:val="009F4E46"/>
    <w:rsid w:val="009F54F2"/>
    <w:rsid w:val="009F5BF4"/>
    <w:rsid w:val="009F5E99"/>
    <w:rsid w:val="009F65DE"/>
    <w:rsid w:val="009F65E3"/>
    <w:rsid w:val="009F6B26"/>
    <w:rsid w:val="009F6D71"/>
    <w:rsid w:val="009F6F1F"/>
    <w:rsid w:val="009F72CD"/>
    <w:rsid w:val="009F7750"/>
    <w:rsid w:val="009F77F6"/>
    <w:rsid w:val="009F7C3E"/>
    <w:rsid w:val="009F7D67"/>
    <w:rsid w:val="009F7E09"/>
    <w:rsid w:val="00A00167"/>
    <w:rsid w:val="00A001C2"/>
    <w:rsid w:val="00A00221"/>
    <w:rsid w:val="00A00C19"/>
    <w:rsid w:val="00A0102B"/>
    <w:rsid w:val="00A01917"/>
    <w:rsid w:val="00A0192F"/>
    <w:rsid w:val="00A01B59"/>
    <w:rsid w:val="00A025D0"/>
    <w:rsid w:val="00A0263D"/>
    <w:rsid w:val="00A037DF"/>
    <w:rsid w:val="00A039B4"/>
    <w:rsid w:val="00A03B47"/>
    <w:rsid w:val="00A04883"/>
    <w:rsid w:val="00A04A18"/>
    <w:rsid w:val="00A04E81"/>
    <w:rsid w:val="00A052F9"/>
    <w:rsid w:val="00A0534D"/>
    <w:rsid w:val="00A05461"/>
    <w:rsid w:val="00A05828"/>
    <w:rsid w:val="00A05CD1"/>
    <w:rsid w:val="00A05D75"/>
    <w:rsid w:val="00A05E39"/>
    <w:rsid w:val="00A06240"/>
    <w:rsid w:val="00A06597"/>
    <w:rsid w:val="00A06611"/>
    <w:rsid w:val="00A06D0F"/>
    <w:rsid w:val="00A0776D"/>
    <w:rsid w:val="00A07B56"/>
    <w:rsid w:val="00A100AC"/>
    <w:rsid w:val="00A10BAE"/>
    <w:rsid w:val="00A11093"/>
    <w:rsid w:val="00A11341"/>
    <w:rsid w:val="00A11D15"/>
    <w:rsid w:val="00A11FF0"/>
    <w:rsid w:val="00A1253A"/>
    <w:rsid w:val="00A1271C"/>
    <w:rsid w:val="00A129FA"/>
    <w:rsid w:val="00A1311D"/>
    <w:rsid w:val="00A1391E"/>
    <w:rsid w:val="00A13B1A"/>
    <w:rsid w:val="00A1469F"/>
    <w:rsid w:val="00A1477C"/>
    <w:rsid w:val="00A14C27"/>
    <w:rsid w:val="00A15047"/>
    <w:rsid w:val="00A150D3"/>
    <w:rsid w:val="00A15305"/>
    <w:rsid w:val="00A1590B"/>
    <w:rsid w:val="00A15988"/>
    <w:rsid w:val="00A15B13"/>
    <w:rsid w:val="00A15DD2"/>
    <w:rsid w:val="00A16243"/>
    <w:rsid w:val="00A165B4"/>
    <w:rsid w:val="00A16A2F"/>
    <w:rsid w:val="00A16ADE"/>
    <w:rsid w:val="00A16C5C"/>
    <w:rsid w:val="00A17572"/>
    <w:rsid w:val="00A17C32"/>
    <w:rsid w:val="00A17CF7"/>
    <w:rsid w:val="00A200BD"/>
    <w:rsid w:val="00A20979"/>
    <w:rsid w:val="00A20B62"/>
    <w:rsid w:val="00A20CBD"/>
    <w:rsid w:val="00A21163"/>
    <w:rsid w:val="00A2134F"/>
    <w:rsid w:val="00A21764"/>
    <w:rsid w:val="00A22106"/>
    <w:rsid w:val="00A2221A"/>
    <w:rsid w:val="00A227EA"/>
    <w:rsid w:val="00A22D3A"/>
    <w:rsid w:val="00A22DCB"/>
    <w:rsid w:val="00A2328A"/>
    <w:rsid w:val="00A23341"/>
    <w:rsid w:val="00A23347"/>
    <w:rsid w:val="00A23B5F"/>
    <w:rsid w:val="00A23D2C"/>
    <w:rsid w:val="00A25ACD"/>
    <w:rsid w:val="00A26745"/>
    <w:rsid w:val="00A26C62"/>
    <w:rsid w:val="00A26D2D"/>
    <w:rsid w:val="00A26F77"/>
    <w:rsid w:val="00A270F5"/>
    <w:rsid w:val="00A27304"/>
    <w:rsid w:val="00A27368"/>
    <w:rsid w:val="00A27729"/>
    <w:rsid w:val="00A27853"/>
    <w:rsid w:val="00A27D1E"/>
    <w:rsid w:val="00A27F5D"/>
    <w:rsid w:val="00A30130"/>
    <w:rsid w:val="00A30189"/>
    <w:rsid w:val="00A302B8"/>
    <w:rsid w:val="00A30748"/>
    <w:rsid w:val="00A31888"/>
    <w:rsid w:val="00A31924"/>
    <w:rsid w:val="00A31F99"/>
    <w:rsid w:val="00A32303"/>
    <w:rsid w:val="00A32539"/>
    <w:rsid w:val="00A32A87"/>
    <w:rsid w:val="00A32B53"/>
    <w:rsid w:val="00A32CCC"/>
    <w:rsid w:val="00A32EE9"/>
    <w:rsid w:val="00A33587"/>
    <w:rsid w:val="00A33982"/>
    <w:rsid w:val="00A34046"/>
    <w:rsid w:val="00A34542"/>
    <w:rsid w:val="00A34684"/>
    <w:rsid w:val="00A34846"/>
    <w:rsid w:val="00A35710"/>
    <w:rsid w:val="00A35D56"/>
    <w:rsid w:val="00A36667"/>
    <w:rsid w:val="00A36F6A"/>
    <w:rsid w:val="00A37E7B"/>
    <w:rsid w:val="00A40A22"/>
    <w:rsid w:val="00A40F02"/>
    <w:rsid w:val="00A41B60"/>
    <w:rsid w:val="00A41F3B"/>
    <w:rsid w:val="00A41F81"/>
    <w:rsid w:val="00A4314A"/>
    <w:rsid w:val="00A431B9"/>
    <w:rsid w:val="00A431D3"/>
    <w:rsid w:val="00A44775"/>
    <w:rsid w:val="00A44786"/>
    <w:rsid w:val="00A447BF"/>
    <w:rsid w:val="00A44B32"/>
    <w:rsid w:val="00A451A6"/>
    <w:rsid w:val="00A45D25"/>
    <w:rsid w:val="00A4604A"/>
    <w:rsid w:val="00A46529"/>
    <w:rsid w:val="00A4705A"/>
    <w:rsid w:val="00A4717A"/>
    <w:rsid w:val="00A47343"/>
    <w:rsid w:val="00A47969"/>
    <w:rsid w:val="00A50E4A"/>
    <w:rsid w:val="00A51899"/>
    <w:rsid w:val="00A51E78"/>
    <w:rsid w:val="00A51FD1"/>
    <w:rsid w:val="00A52023"/>
    <w:rsid w:val="00A524BD"/>
    <w:rsid w:val="00A52FF5"/>
    <w:rsid w:val="00A541AD"/>
    <w:rsid w:val="00A547D9"/>
    <w:rsid w:val="00A54B70"/>
    <w:rsid w:val="00A54F79"/>
    <w:rsid w:val="00A551F4"/>
    <w:rsid w:val="00A562EA"/>
    <w:rsid w:val="00A564DC"/>
    <w:rsid w:val="00A569D6"/>
    <w:rsid w:val="00A56B86"/>
    <w:rsid w:val="00A56BDE"/>
    <w:rsid w:val="00A56EB2"/>
    <w:rsid w:val="00A57435"/>
    <w:rsid w:val="00A60116"/>
    <w:rsid w:val="00A603A8"/>
    <w:rsid w:val="00A60A52"/>
    <w:rsid w:val="00A61450"/>
    <w:rsid w:val="00A61880"/>
    <w:rsid w:val="00A61D48"/>
    <w:rsid w:val="00A624BB"/>
    <w:rsid w:val="00A62521"/>
    <w:rsid w:val="00A6261E"/>
    <w:rsid w:val="00A62687"/>
    <w:rsid w:val="00A62749"/>
    <w:rsid w:val="00A627B4"/>
    <w:rsid w:val="00A62D0E"/>
    <w:rsid w:val="00A62FB6"/>
    <w:rsid w:val="00A63318"/>
    <w:rsid w:val="00A633BB"/>
    <w:rsid w:val="00A634DA"/>
    <w:rsid w:val="00A63599"/>
    <w:rsid w:val="00A635A9"/>
    <w:rsid w:val="00A63B74"/>
    <w:rsid w:val="00A64245"/>
    <w:rsid w:val="00A642F6"/>
    <w:rsid w:val="00A6439B"/>
    <w:rsid w:val="00A64DA5"/>
    <w:rsid w:val="00A654CD"/>
    <w:rsid w:val="00A65780"/>
    <w:rsid w:val="00A65A2C"/>
    <w:rsid w:val="00A65AA2"/>
    <w:rsid w:val="00A6610E"/>
    <w:rsid w:val="00A66ADA"/>
    <w:rsid w:val="00A66AF8"/>
    <w:rsid w:val="00A66BDA"/>
    <w:rsid w:val="00A66F3B"/>
    <w:rsid w:val="00A67CA0"/>
    <w:rsid w:val="00A70140"/>
    <w:rsid w:val="00A71155"/>
    <w:rsid w:val="00A71679"/>
    <w:rsid w:val="00A7169E"/>
    <w:rsid w:val="00A71701"/>
    <w:rsid w:val="00A72089"/>
    <w:rsid w:val="00A7234F"/>
    <w:rsid w:val="00A72501"/>
    <w:rsid w:val="00A725F9"/>
    <w:rsid w:val="00A72929"/>
    <w:rsid w:val="00A72B1B"/>
    <w:rsid w:val="00A72D15"/>
    <w:rsid w:val="00A72EB9"/>
    <w:rsid w:val="00A736FE"/>
    <w:rsid w:val="00A73769"/>
    <w:rsid w:val="00A73F18"/>
    <w:rsid w:val="00A74ACA"/>
    <w:rsid w:val="00A74C24"/>
    <w:rsid w:val="00A75229"/>
    <w:rsid w:val="00A7555C"/>
    <w:rsid w:val="00A75685"/>
    <w:rsid w:val="00A75992"/>
    <w:rsid w:val="00A75AD9"/>
    <w:rsid w:val="00A75DA0"/>
    <w:rsid w:val="00A767A3"/>
    <w:rsid w:val="00A76C5F"/>
    <w:rsid w:val="00A7721A"/>
    <w:rsid w:val="00A77971"/>
    <w:rsid w:val="00A77C64"/>
    <w:rsid w:val="00A8020D"/>
    <w:rsid w:val="00A80426"/>
    <w:rsid w:val="00A80630"/>
    <w:rsid w:val="00A809A2"/>
    <w:rsid w:val="00A80C98"/>
    <w:rsid w:val="00A817A6"/>
    <w:rsid w:val="00A81830"/>
    <w:rsid w:val="00A81CE8"/>
    <w:rsid w:val="00A8285E"/>
    <w:rsid w:val="00A82DB8"/>
    <w:rsid w:val="00A836D8"/>
    <w:rsid w:val="00A8476E"/>
    <w:rsid w:val="00A847EA"/>
    <w:rsid w:val="00A849EB"/>
    <w:rsid w:val="00A84B4B"/>
    <w:rsid w:val="00A8524A"/>
    <w:rsid w:val="00A85276"/>
    <w:rsid w:val="00A852A6"/>
    <w:rsid w:val="00A853F9"/>
    <w:rsid w:val="00A85533"/>
    <w:rsid w:val="00A857CA"/>
    <w:rsid w:val="00A85FC0"/>
    <w:rsid w:val="00A863DB"/>
    <w:rsid w:val="00A86A50"/>
    <w:rsid w:val="00A87EC7"/>
    <w:rsid w:val="00A9024B"/>
    <w:rsid w:val="00A90307"/>
    <w:rsid w:val="00A90B7B"/>
    <w:rsid w:val="00A90C72"/>
    <w:rsid w:val="00A90FDD"/>
    <w:rsid w:val="00A91A92"/>
    <w:rsid w:val="00A91E12"/>
    <w:rsid w:val="00A92218"/>
    <w:rsid w:val="00A92232"/>
    <w:rsid w:val="00A9258B"/>
    <w:rsid w:val="00A92B54"/>
    <w:rsid w:val="00A92EEA"/>
    <w:rsid w:val="00A92F88"/>
    <w:rsid w:val="00A92FBA"/>
    <w:rsid w:val="00A92FC8"/>
    <w:rsid w:val="00A933A7"/>
    <w:rsid w:val="00A9351D"/>
    <w:rsid w:val="00A9391A"/>
    <w:rsid w:val="00A943BC"/>
    <w:rsid w:val="00A94765"/>
    <w:rsid w:val="00A94D88"/>
    <w:rsid w:val="00A96726"/>
    <w:rsid w:val="00A969DE"/>
    <w:rsid w:val="00A96C81"/>
    <w:rsid w:val="00A97137"/>
    <w:rsid w:val="00A979A9"/>
    <w:rsid w:val="00A97A05"/>
    <w:rsid w:val="00A97E4F"/>
    <w:rsid w:val="00AA0870"/>
    <w:rsid w:val="00AA0AD6"/>
    <w:rsid w:val="00AA11E1"/>
    <w:rsid w:val="00AA138A"/>
    <w:rsid w:val="00AA2629"/>
    <w:rsid w:val="00AA27CE"/>
    <w:rsid w:val="00AA27FF"/>
    <w:rsid w:val="00AA2A08"/>
    <w:rsid w:val="00AA2ED5"/>
    <w:rsid w:val="00AA2F0A"/>
    <w:rsid w:val="00AA304F"/>
    <w:rsid w:val="00AA3672"/>
    <w:rsid w:val="00AA3B15"/>
    <w:rsid w:val="00AA3B7C"/>
    <w:rsid w:val="00AA4034"/>
    <w:rsid w:val="00AA4644"/>
    <w:rsid w:val="00AA46F9"/>
    <w:rsid w:val="00AA4806"/>
    <w:rsid w:val="00AA4FBA"/>
    <w:rsid w:val="00AA5199"/>
    <w:rsid w:val="00AA52F1"/>
    <w:rsid w:val="00AA581A"/>
    <w:rsid w:val="00AA5E77"/>
    <w:rsid w:val="00AA6C8C"/>
    <w:rsid w:val="00AA6EAA"/>
    <w:rsid w:val="00AA6F43"/>
    <w:rsid w:val="00AA784C"/>
    <w:rsid w:val="00AA7F6E"/>
    <w:rsid w:val="00AB04E3"/>
    <w:rsid w:val="00AB065E"/>
    <w:rsid w:val="00AB0A94"/>
    <w:rsid w:val="00AB0B79"/>
    <w:rsid w:val="00AB0ECF"/>
    <w:rsid w:val="00AB1007"/>
    <w:rsid w:val="00AB1174"/>
    <w:rsid w:val="00AB1179"/>
    <w:rsid w:val="00AB11A9"/>
    <w:rsid w:val="00AB1351"/>
    <w:rsid w:val="00AB1421"/>
    <w:rsid w:val="00AB194A"/>
    <w:rsid w:val="00AB1B40"/>
    <w:rsid w:val="00AB1BDF"/>
    <w:rsid w:val="00AB1E50"/>
    <w:rsid w:val="00AB2526"/>
    <w:rsid w:val="00AB2529"/>
    <w:rsid w:val="00AB2580"/>
    <w:rsid w:val="00AB25EB"/>
    <w:rsid w:val="00AB3098"/>
    <w:rsid w:val="00AB3468"/>
    <w:rsid w:val="00AB34D8"/>
    <w:rsid w:val="00AB350B"/>
    <w:rsid w:val="00AB3AFD"/>
    <w:rsid w:val="00AB4680"/>
    <w:rsid w:val="00AB4AC3"/>
    <w:rsid w:val="00AB4B29"/>
    <w:rsid w:val="00AB4D6C"/>
    <w:rsid w:val="00AB5073"/>
    <w:rsid w:val="00AB50D3"/>
    <w:rsid w:val="00AB512B"/>
    <w:rsid w:val="00AB51E1"/>
    <w:rsid w:val="00AB5669"/>
    <w:rsid w:val="00AB5EC3"/>
    <w:rsid w:val="00AB60A1"/>
    <w:rsid w:val="00AB66CC"/>
    <w:rsid w:val="00AB6B00"/>
    <w:rsid w:val="00AB6DEA"/>
    <w:rsid w:val="00AB6E0A"/>
    <w:rsid w:val="00AB6E35"/>
    <w:rsid w:val="00AB6FAB"/>
    <w:rsid w:val="00AB73B2"/>
    <w:rsid w:val="00AB778F"/>
    <w:rsid w:val="00AB7968"/>
    <w:rsid w:val="00AB7A8A"/>
    <w:rsid w:val="00AB7B9D"/>
    <w:rsid w:val="00AC0119"/>
    <w:rsid w:val="00AC077C"/>
    <w:rsid w:val="00AC08B5"/>
    <w:rsid w:val="00AC08BA"/>
    <w:rsid w:val="00AC0A47"/>
    <w:rsid w:val="00AC0D08"/>
    <w:rsid w:val="00AC0EF1"/>
    <w:rsid w:val="00AC1488"/>
    <w:rsid w:val="00AC1717"/>
    <w:rsid w:val="00AC1CCC"/>
    <w:rsid w:val="00AC1D84"/>
    <w:rsid w:val="00AC1EAA"/>
    <w:rsid w:val="00AC20AC"/>
    <w:rsid w:val="00AC21A0"/>
    <w:rsid w:val="00AC295B"/>
    <w:rsid w:val="00AC3125"/>
    <w:rsid w:val="00AC33B8"/>
    <w:rsid w:val="00AC3A92"/>
    <w:rsid w:val="00AC3B6C"/>
    <w:rsid w:val="00AC3F74"/>
    <w:rsid w:val="00AC4841"/>
    <w:rsid w:val="00AC5753"/>
    <w:rsid w:val="00AC6748"/>
    <w:rsid w:val="00AC6DB9"/>
    <w:rsid w:val="00AC6DDE"/>
    <w:rsid w:val="00AC7501"/>
    <w:rsid w:val="00AC75FC"/>
    <w:rsid w:val="00AC7CC6"/>
    <w:rsid w:val="00AD00B2"/>
    <w:rsid w:val="00AD00BD"/>
    <w:rsid w:val="00AD01B4"/>
    <w:rsid w:val="00AD048D"/>
    <w:rsid w:val="00AD0669"/>
    <w:rsid w:val="00AD0B79"/>
    <w:rsid w:val="00AD0E5F"/>
    <w:rsid w:val="00AD11F8"/>
    <w:rsid w:val="00AD1609"/>
    <w:rsid w:val="00AD1674"/>
    <w:rsid w:val="00AD170F"/>
    <w:rsid w:val="00AD174E"/>
    <w:rsid w:val="00AD1AF2"/>
    <w:rsid w:val="00AD1B95"/>
    <w:rsid w:val="00AD1C7C"/>
    <w:rsid w:val="00AD2135"/>
    <w:rsid w:val="00AD2290"/>
    <w:rsid w:val="00AD236B"/>
    <w:rsid w:val="00AD2679"/>
    <w:rsid w:val="00AD295E"/>
    <w:rsid w:val="00AD30E1"/>
    <w:rsid w:val="00AD3130"/>
    <w:rsid w:val="00AD33DA"/>
    <w:rsid w:val="00AD3675"/>
    <w:rsid w:val="00AD377A"/>
    <w:rsid w:val="00AD39AF"/>
    <w:rsid w:val="00AD3BFB"/>
    <w:rsid w:val="00AD42BA"/>
    <w:rsid w:val="00AD4BFD"/>
    <w:rsid w:val="00AD5370"/>
    <w:rsid w:val="00AD5828"/>
    <w:rsid w:val="00AD6590"/>
    <w:rsid w:val="00AD6969"/>
    <w:rsid w:val="00AD69BA"/>
    <w:rsid w:val="00AD6BB7"/>
    <w:rsid w:val="00AD74D5"/>
    <w:rsid w:val="00AE0078"/>
    <w:rsid w:val="00AE08D3"/>
    <w:rsid w:val="00AE0D07"/>
    <w:rsid w:val="00AE1B62"/>
    <w:rsid w:val="00AE1D56"/>
    <w:rsid w:val="00AE2836"/>
    <w:rsid w:val="00AE2FAC"/>
    <w:rsid w:val="00AE2FD4"/>
    <w:rsid w:val="00AE3605"/>
    <w:rsid w:val="00AE42A5"/>
    <w:rsid w:val="00AE456E"/>
    <w:rsid w:val="00AE47DA"/>
    <w:rsid w:val="00AE4971"/>
    <w:rsid w:val="00AE521A"/>
    <w:rsid w:val="00AE6463"/>
    <w:rsid w:val="00AE68A0"/>
    <w:rsid w:val="00AE6B55"/>
    <w:rsid w:val="00AE7175"/>
    <w:rsid w:val="00AE78C7"/>
    <w:rsid w:val="00AE7B0D"/>
    <w:rsid w:val="00AF08A2"/>
    <w:rsid w:val="00AF0E2F"/>
    <w:rsid w:val="00AF0FD5"/>
    <w:rsid w:val="00AF131B"/>
    <w:rsid w:val="00AF1F72"/>
    <w:rsid w:val="00AF269C"/>
    <w:rsid w:val="00AF2FAF"/>
    <w:rsid w:val="00AF3057"/>
    <w:rsid w:val="00AF33A9"/>
    <w:rsid w:val="00AF3664"/>
    <w:rsid w:val="00AF3980"/>
    <w:rsid w:val="00AF3A8D"/>
    <w:rsid w:val="00AF3B7E"/>
    <w:rsid w:val="00AF3D58"/>
    <w:rsid w:val="00AF3DD1"/>
    <w:rsid w:val="00AF407A"/>
    <w:rsid w:val="00AF4B6A"/>
    <w:rsid w:val="00AF4DDC"/>
    <w:rsid w:val="00AF4EBE"/>
    <w:rsid w:val="00AF5897"/>
    <w:rsid w:val="00AF5A61"/>
    <w:rsid w:val="00AF5B91"/>
    <w:rsid w:val="00AF667E"/>
    <w:rsid w:val="00AF66C7"/>
    <w:rsid w:val="00AF6846"/>
    <w:rsid w:val="00AF6CE4"/>
    <w:rsid w:val="00AF6DC0"/>
    <w:rsid w:val="00AF6DFA"/>
    <w:rsid w:val="00AF7DD5"/>
    <w:rsid w:val="00B00634"/>
    <w:rsid w:val="00B00887"/>
    <w:rsid w:val="00B00E34"/>
    <w:rsid w:val="00B012F5"/>
    <w:rsid w:val="00B01DDD"/>
    <w:rsid w:val="00B02223"/>
    <w:rsid w:val="00B029A0"/>
    <w:rsid w:val="00B02EDF"/>
    <w:rsid w:val="00B02FF3"/>
    <w:rsid w:val="00B031AD"/>
    <w:rsid w:val="00B03372"/>
    <w:rsid w:val="00B03609"/>
    <w:rsid w:val="00B03FE2"/>
    <w:rsid w:val="00B0427D"/>
    <w:rsid w:val="00B04EBB"/>
    <w:rsid w:val="00B05495"/>
    <w:rsid w:val="00B05ADE"/>
    <w:rsid w:val="00B05FFF"/>
    <w:rsid w:val="00B067FC"/>
    <w:rsid w:val="00B06B9C"/>
    <w:rsid w:val="00B06C68"/>
    <w:rsid w:val="00B06CB8"/>
    <w:rsid w:val="00B070DF"/>
    <w:rsid w:val="00B07440"/>
    <w:rsid w:val="00B07BF1"/>
    <w:rsid w:val="00B07CE0"/>
    <w:rsid w:val="00B10A79"/>
    <w:rsid w:val="00B11001"/>
    <w:rsid w:val="00B1111E"/>
    <w:rsid w:val="00B1113F"/>
    <w:rsid w:val="00B1159B"/>
    <w:rsid w:val="00B1161B"/>
    <w:rsid w:val="00B11C99"/>
    <w:rsid w:val="00B11D7C"/>
    <w:rsid w:val="00B12045"/>
    <w:rsid w:val="00B12A78"/>
    <w:rsid w:val="00B12DBD"/>
    <w:rsid w:val="00B1302C"/>
    <w:rsid w:val="00B13162"/>
    <w:rsid w:val="00B132E7"/>
    <w:rsid w:val="00B13512"/>
    <w:rsid w:val="00B1365A"/>
    <w:rsid w:val="00B139E2"/>
    <w:rsid w:val="00B13D66"/>
    <w:rsid w:val="00B13FCE"/>
    <w:rsid w:val="00B144B4"/>
    <w:rsid w:val="00B150F7"/>
    <w:rsid w:val="00B151F1"/>
    <w:rsid w:val="00B15225"/>
    <w:rsid w:val="00B15333"/>
    <w:rsid w:val="00B1630F"/>
    <w:rsid w:val="00B1691F"/>
    <w:rsid w:val="00B16AD5"/>
    <w:rsid w:val="00B16B3B"/>
    <w:rsid w:val="00B202A9"/>
    <w:rsid w:val="00B2037C"/>
    <w:rsid w:val="00B20ED9"/>
    <w:rsid w:val="00B20FF8"/>
    <w:rsid w:val="00B214A5"/>
    <w:rsid w:val="00B218FE"/>
    <w:rsid w:val="00B21959"/>
    <w:rsid w:val="00B21B63"/>
    <w:rsid w:val="00B220E2"/>
    <w:rsid w:val="00B2234F"/>
    <w:rsid w:val="00B225EE"/>
    <w:rsid w:val="00B228BE"/>
    <w:rsid w:val="00B2354F"/>
    <w:rsid w:val="00B23767"/>
    <w:rsid w:val="00B23AE9"/>
    <w:rsid w:val="00B23D7B"/>
    <w:rsid w:val="00B23D84"/>
    <w:rsid w:val="00B244B9"/>
    <w:rsid w:val="00B24544"/>
    <w:rsid w:val="00B246B5"/>
    <w:rsid w:val="00B25377"/>
    <w:rsid w:val="00B255F8"/>
    <w:rsid w:val="00B25C54"/>
    <w:rsid w:val="00B2639B"/>
    <w:rsid w:val="00B265D6"/>
    <w:rsid w:val="00B26B62"/>
    <w:rsid w:val="00B27602"/>
    <w:rsid w:val="00B278C3"/>
    <w:rsid w:val="00B27959"/>
    <w:rsid w:val="00B27C53"/>
    <w:rsid w:val="00B301AF"/>
    <w:rsid w:val="00B3041B"/>
    <w:rsid w:val="00B30888"/>
    <w:rsid w:val="00B30C64"/>
    <w:rsid w:val="00B31C7A"/>
    <w:rsid w:val="00B3238A"/>
    <w:rsid w:val="00B3272D"/>
    <w:rsid w:val="00B3275D"/>
    <w:rsid w:val="00B3288B"/>
    <w:rsid w:val="00B32EF0"/>
    <w:rsid w:val="00B3320D"/>
    <w:rsid w:val="00B336DB"/>
    <w:rsid w:val="00B337DF"/>
    <w:rsid w:val="00B337FE"/>
    <w:rsid w:val="00B34466"/>
    <w:rsid w:val="00B351CE"/>
    <w:rsid w:val="00B3542F"/>
    <w:rsid w:val="00B35A77"/>
    <w:rsid w:val="00B36010"/>
    <w:rsid w:val="00B363C8"/>
    <w:rsid w:val="00B36424"/>
    <w:rsid w:val="00B36A93"/>
    <w:rsid w:val="00B36C51"/>
    <w:rsid w:val="00B36E72"/>
    <w:rsid w:val="00B36F21"/>
    <w:rsid w:val="00B3703D"/>
    <w:rsid w:val="00B37447"/>
    <w:rsid w:val="00B376A5"/>
    <w:rsid w:val="00B37AFB"/>
    <w:rsid w:val="00B37FEB"/>
    <w:rsid w:val="00B40D13"/>
    <w:rsid w:val="00B41321"/>
    <w:rsid w:val="00B4132C"/>
    <w:rsid w:val="00B414F3"/>
    <w:rsid w:val="00B41521"/>
    <w:rsid w:val="00B41676"/>
    <w:rsid w:val="00B41692"/>
    <w:rsid w:val="00B427FA"/>
    <w:rsid w:val="00B42C0D"/>
    <w:rsid w:val="00B42EF0"/>
    <w:rsid w:val="00B430C5"/>
    <w:rsid w:val="00B43599"/>
    <w:rsid w:val="00B44604"/>
    <w:rsid w:val="00B449CE"/>
    <w:rsid w:val="00B44CCD"/>
    <w:rsid w:val="00B44F01"/>
    <w:rsid w:val="00B4537B"/>
    <w:rsid w:val="00B456AE"/>
    <w:rsid w:val="00B459DE"/>
    <w:rsid w:val="00B45C7E"/>
    <w:rsid w:val="00B45FCF"/>
    <w:rsid w:val="00B460FF"/>
    <w:rsid w:val="00B4630A"/>
    <w:rsid w:val="00B4645A"/>
    <w:rsid w:val="00B46A76"/>
    <w:rsid w:val="00B4780D"/>
    <w:rsid w:val="00B47C7C"/>
    <w:rsid w:val="00B47D15"/>
    <w:rsid w:val="00B5005E"/>
    <w:rsid w:val="00B50703"/>
    <w:rsid w:val="00B50B09"/>
    <w:rsid w:val="00B50B86"/>
    <w:rsid w:val="00B50D59"/>
    <w:rsid w:val="00B51176"/>
    <w:rsid w:val="00B513E3"/>
    <w:rsid w:val="00B51757"/>
    <w:rsid w:val="00B51E39"/>
    <w:rsid w:val="00B51ED5"/>
    <w:rsid w:val="00B52077"/>
    <w:rsid w:val="00B5299D"/>
    <w:rsid w:val="00B530FA"/>
    <w:rsid w:val="00B535F8"/>
    <w:rsid w:val="00B5383E"/>
    <w:rsid w:val="00B5399D"/>
    <w:rsid w:val="00B53BA3"/>
    <w:rsid w:val="00B547D7"/>
    <w:rsid w:val="00B548A0"/>
    <w:rsid w:val="00B5490F"/>
    <w:rsid w:val="00B54A33"/>
    <w:rsid w:val="00B54DB7"/>
    <w:rsid w:val="00B55576"/>
    <w:rsid w:val="00B55C80"/>
    <w:rsid w:val="00B55E9C"/>
    <w:rsid w:val="00B55ECC"/>
    <w:rsid w:val="00B56028"/>
    <w:rsid w:val="00B566EF"/>
    <w:rsid w:val="00B56873"/>
    <w:rsid w:val="00B57198"/>
    <w:rsid w:val="00B57957"/>
    <w:rsid w:val="00B6018F"/>
    <w:rsid w:val="00B6026C"/>
    <w:rsid w:val="00B6048F"/>
    <w:rsid w:val="00B60814"/>
    <w:rsid w:val="00B609E5"/>
    <w:rsid w:val="00B60A21"/>
    <w:rsid w:val="00B60D59"/>
    <w:rsid w:val="00B61663"/>
    <w:rsid w:val="00B62618"/>
    <w:rsid w:val="00B6267F"/>
    <w:rsid w:val="00B62ACC"/>
    <w:rsid w:val="00B631BE"/>
    <w:rsid w:val="00B63C30"/>
    <w:rsid w:val="00B64BB1"/>
    <w:rsid w:val="00B650EF"/>
    <w:rsid w:val="00B65D5B"/>
    <w:rsid w:val="00B661D0"/>
    <w:rsid w:val="00B66418"/>
    <w:rsid w:val="00B667A2"/>
    <w:rsid w:val="00B66BEE"/>
    <w:rsid w:val="00B66CA0"/>
    <w:rsid w:val="00B673EA"/>
    <w:rsid w:val="00B67637"/>
    <w:rsid w:val="00B67BE1"/>
    <w:rsid w:val="00B67C44"/>
    <w:rsid w:val="00B7089A"/>
    <w:rsid w:val="00B70D87"/>
    <w:rsid w:val="00B7107F"/>
    <w:rsid w:val="00B716CC"/>
    <w:rsid w:val="00B7176B"/>
    <w:rsid w:val="00B71ABE"/>
    <w:rsid w:val="00B720E4"/>
    <w:rsid w:val="00B7280A"/>
    <w:rsid w:val="00B72A4B"/>
    <w:rsid w:val="00B72CBD"/>
    <w:rsid w:val="00B72DF2"/>
    <w:rsid w:val="00B7307C"/>
    <w:rsid w:val="00B732CB"/>
    <w:rsid w:val="00B73320"/>
    <w:rsid w:val="00B73422"/>
    <w:rsid w:val="00B7354C"/>
    <w:rsid w:val="00B7390E"/>
    <w:rsid w:val="00B73EB5"/>
    <w:rsid w:val="00B74955"/>
    <w:rsid w:val="00B74AD6"/>
    <w:rsid w:val="00B74CAD"/>
    <w:rsid w:val="00B75242"/>
    <w:rsid w:val="00B75547"/>
    <w:rsid w:val="00B75A3F"/>
    <w:rsid w:val="00B7656F"/>
    <w:rsid w:val="00B7678C"/>
    <w:rsid w:val="00B768E2"/>
    <w:rsid w:val="00B76B7E"/>
    <w:rsid w:val="00B76CE1"/>
    <w:rsid w:val="00B771E3"/>
    <w:rsid w:val="00B773E8"/>
    <w:rsid w:val="00B8070E"/>
    <w:rsid w:val="00B80724"/>
    <w:rsid w:val="00B8090B"/>
    <w:rsid w:val="00B80DBB"/>
    <w:rsid w:val="00B80FA0"/>
    <w:rsid w:val="00B813F2"/>
    <w:rsid w:val="00B814E8"/>
    <w:rsid w:val="00B81D6E"/>
    <w:rsid w:val="00B82F82"/>
    <w:rsid w:val="00B83275"/>
    <w:rsid w:val="00B83475"/>
    <w:rsid w:val="00B83523"/>
    <w:rsid w:val="00B8419C"/>
    <w:rsid w:val="00B84205"/>
    <w:rsid w:val="00B845B7"/>
    <w:rsid w:val="00B849F7"/>
    <w:rsid w:val="00B84A01"/>
    <w:rsid w:val="00B84C4F"/>
    <w:rsid w:val="00B84EA6"/>
    <w:rsid w:val="00B851B2"/>
    <w:rsid w:val="00B858B4"/>
    <w:rsid w:val="00B85CE6"/>
    <w:rsid w:val="00B86195"/>
    <w:rsid w:val="00B863F3"/>
    <w:rsid w:val="00B86877"/>
    <w:rsid w:val="00B86FBF"/>
    <w:rsid w:val="00B875AF"/>
    <w:rsid w:val="00B87613"/>
    <w:rsid w:val="00B87863"/>
    <w:rsid w:val="00B87A16"/>
    <w:rsid w:val="00B87B4D"/>
    <w:rsid w:val="00B87BC7"/>
    <w:rsid w:val="00B907FE"/>
    <w:rsid w:val="00B908AA"/>
    <w:rsid w:val="00B90A54"/>
    <w:rsid w:val="00B90D4C"/>
    <w:rsid w:val="00B911D5"/>
    <w:rsid w:val="00B91791"/>
    <w:rsid w:val="00B92B20"/>
    <w:rsid w:val="00B92E39"/>
    <w:rsid w:val="00B92F13"/>
    <w:rsid w:val="00B93467"/>
    <w:rsid w:val="00B93576"/>
    <w:rsid w:val="00B936E3"/>
    <w:rsid w:val="00B93746"/>
    <w:rsid w:val="00B937D8"/>
    <w:rsid w:val="00B93C27"/>
    <w:rsid w:val="00B93FFD"/>
    <w:rsid w:val="00B9422D"/>
    <w:rsid w:val="00B94658"/>
    <w:rsid w:val="00B9488E"/>
    <w:rsid w:val="00B94949"/>
    <w:rsid w:val="00B94AD7"/>
    <w:rsid w:val="00B9507F"/>
    <w:rsid w:val="00B9517A"/>
    <w:rsid w:val="00B955F5"/>
    <w:rsid w:val="00B955F9"/>
    <w:rsid w:val="00B9618A"/>
    <w:rsid w:val="00B961F4"/>
    <w:rsid w:val="00B9629B"/>
    <w:rsid w:val="00B965DD"/>
    <w:rsid w:val="00B9667C"/>
    <w:rsid w:val="00B9709C"/>
    <w:rsid w:val="00B97C0A"/>
    <w:rsid w:val="00B97E1C"/>
    <w:rsid w:val="00BA0698"/>
    <w:rsid w:val="00BA0ACA"/>
    <w:rsid w:val="00BA1124"/>
    <w:rsid w:val="00BA1D2D"/>
    <w:rsid w:val="00BA2DF0"/>
    <w:rsid w:val="00BA3226"/>
    <w:rsid w:val="00BA3280"/>
    <w:rsid w:val="00BA3407"/>
    <w:rsid w:val="00BA34C4"/>
    <w:rsid w:val="00BA376A"/>
    <w:rsid w:val="00BA3848"/>
    <w:rsid w:val="00BA4058"/>
    <w:rsid w:val="00BA45BF"/>
    <w:rsid w:val="00BA468F"/>
    <w:rsid w:val="00BA4791"/>
    <w:rsid w:val="00BA48CE"/>
    <w:rsid w:val="00BA4BB8"/>
    <w:rsid w:val="00BA4D13"/>
    <w:rsid w:val="00BA51B0"/>
    <w:rsid w:val="00BA5246"/>
    <w:rsid w:val="00BA5F9A"/>
    <w:rsid w:val="00BA6556"/>
    <w:rsid w:val="00BA67D5"/>
    <w:rsid w:val="00BA6815"/>
    <w:rsid w:val="00BA6D8D"/>
    <w:rsid w:val="00BA70BC"/>
    <w:rsid w:val="00BA7211"/>
    <w:rsid w:val="00BA7DBC"/>
    <w:rsid w:val="00BB0249"/>
    <w:rsid w:val="00BB06BB"/>
    <w:rsid w:val="00BB07BC"/>
    <w:rsid w:val="00BB07F5"/>
    <w:rsid w:val="00BB1105"/>
    <w:rsid w:val="00BB1649"/>
    <w:rsid w:val="00BB16E0"/>
    <w:rsid w:val="00BB1A1A"/>
    <w:rsid w:val="00BB1B50"/>
    <w:rsid w:val="00BB1BAF"/>
    <w:rsid w:val="00BB1CA3"/>
    <w:rsid w:val="00BB2053"/>
    <w:rsid w:val="00BB24A3"/>
    <w:rsid w:val="00BB24F7"/>
    <w:rsid w:val="00BB2882"/>
    <w:rsid w:val="00BB2901"/>
    <w:rsid w:val="00BB2C13"/>
    <w:rsid w:val="00BB30CE"/>
    <w:rsid w:val="00BB30E8"/>
    <w:rsid w:val="00BB33C7"/>
    <w:rsid w:val="00BB347D"/>
    <w:rsid w:val="00BB389F"/>
    <w:rsid w:val="00BB47B1"/>
    <w:rsid w:val="00BB4B81"/>
    <w:rsid w:val="00BB52AB"/>
    <w:rsid w:val="00BB57F5"/>
    <w:rsid w:val="00BB5A2C"/>
    <w:rsid w:val="00BB6246"/>
    <w:rsid w:val="00BB657A"/>
    <w:rsid w:val="00BB6967"/>
    <w:rsid w:val="00BB6CB9"/>
    <w:rsid w:val="00BB71AB"/>
    <w:rsid w:val="00BB7481"/>
    <w:rsid w:val="00BB7674"/>
    <w:rsid w:val="00BB7CD1"/>
    <w:rsid w:val="00BB7DBA"/>
    <w:rsid w:val="00BC06AA"/>
    <w:rsid w:val="00BC113A"/>
    <w:rsid w:val="00BC17A3"/>
    <w:rsid w:val="00BC17BB"/>
    <w:rsid w:val="00BC1A1F"/>
    <w:rsid w:val="00BC2C76"/>
    <w:rsid w:val="00BC2FD2"/>
    <w:rsid w:val="00BC3D9C"/>
    <w:rsid w:val="00BC4622"/>
    <w:rsid w:val="00BC4BDA"/>
    <w:rsid w:val="00BC4FF5"/>
    <w:rsid w:val="00BC53BE"/>
    <w:rsid w:val="00BC60D0"/>
    <w:rsid w:val="00BC6E6E"/>
    <w:rsid w:val="00BC7DD1"/>
    <w:rsid w:val="00BD103C"/>
    <w:rsid w:val="00BD10F1"/>
    <w:rsid w:val="00BD1B74"/>
    <w:rsid w:val="00BD1E43"/>
    <w:rsid w:val="00BD1F44"/>
    <w:rsid w:val="00BD277A"/>
    <w:rsid w:val="00BD28D3"/>
    <w:rsid w:val="00BD2AAA"/>
    <w:rsid w:val="00BD2D23"/>
    <w:rsid w:val="00BD2E83"/>
    <w:rsid w:val="00BD406D"/>
    <w:rsid w:val="00BD410D"/>
    <w:rsid w:val="00BD413D"/>
    <w:rsid w:val="00BD4793"/>
    <w:rsid w:val="00BD483F"/>
    <w:rsid w:val="00BD4B95"/>
    <w:rsid w:val="00BD4DC5"/>
    <w:rsid w:val="00BD5105"/>
    <w:rsid w:val="00BD51C1"/>
    <w:rsid w:val="00BD5386"/>
    <w:rsid w:val="00BD53D1"/>
    <w:rsid w:val="00BD5EB8"/>
    <w:rsid w:val="00BD62EE"/>
    <w:rsid w:val="00BD645A"/>
    <w:rsid w:val="00BD6CFC"/>
    <w:rsid w:val="00BD7114"/>
    <w:rsid w:val="00BD7350"/>
    <w:rsid w:val="00BD77D7"/>
    <w:rsid w:val="00BD78AB"/>
    <w:rsid w:val="00BD79BB"/>
    <w:rsid w:val="00BE036B"/>
    <w:rsid w:val="00BE04E7"/>
    <w:rsid w:val="00BE051F"/>
    <w:rsid w:val="00BE0644"/>
    <w:rsid w:val="00BE10F5"/>
    <w:rsid w:val="00BE1270"/>
    <w:rsid w:val="00BE1276"/>
    <w:rsid w:val="00BE1389"/>
    <w:rsid w:val="00BE146D"/>
    <w:rsid w:val="00BE147E"/>
    <w:rsid w:val="00BE171C"/>
    <w:rsid w:val="00BE1DFC"/>
    <w:rsid w:val="00BE25E1"/>
    <w:rsid w:val="00BE2F60"/>
    <w:rsid w:val="00BE312E"/>
    <w:rsid w:val="00BE32D9"/>
    <w:rsid w:val="00BE3457"/>
    <w:rsid w:val="00BE3605"/>
    <w:rsid w:val="00BE39CC"/>
    <w:rsid w:val="00BE4063"/>
    <w:rsid w:val="00BE4391"/>
    <w:rsid w:val="00BE44CF"/>
    <w:rsid w:val="00BE4B28"/>
    <w:rsid w:val="00BE53EC"/>
    <w:rsid w:val="00BE5948"/>
    <w:rsid w:val="00BE599A"/>
    <w:rsid w:val="00BE610A"/>
    <w:rsid w:val="00BE658D"/>
    <w:rsid w:val="00BE6C9A"/>
    <w:rsid w:val="00BE6F3F"/>
    <w:rsid w:val="00BE72E3"/>
    <w:rsid w:val="00BE73A6"/>
    <w:rsid w:val="00BE76CA"/>
    <w:rsid w:val="00BE79CB"/>
    <w:rsid w:val="00BE7F05"/>
    <w:rsid w:val="00BE7F32"/>
    <w:rsid w:val="00BF08E1"/>
    <w:rsid w:val="00BF0C7E"/>
    <w:rsid w:val="00BF0CFF"/>
    <w:rsid w:val="00BF0F32"/>
    <w:rsid w:val="00BF1C1B"/>
    <w:rsid w:val="00BF1CE3"/>
    <w:rsid w:val="00BF1E4E"/>
    <w:rsid w:val="00BF24A4"/>
    <w:rsid w:val="00BF260B"/>
    <w:rsid w:val="00BF3DC6"/>
    <w:rsid w:val="00BF3DF8"/>
    <w:rsid w:val="00BF4E83"/>
    <w:rsid w:val="00BF502A"/>
    <w:rsid w:val="00BF524B"/>
    <w:rsid w:val="00BF53B2"/>
    <w:rsid w:val="00BF5486"/>
    <w:rsid w:val="00BF54BB"/>
    <w:rsid w:val="00BF56A0"/>
    <w:rsid w:val="00BF6037"/>
    <w:rsid w:val="00BF625A"/>
    <w:rsid w:val="00BF6630"/>
    <w:rsid w:val="00BF68D7"/>
    <w:rsid w:val="00BF6AB8"/>
    <w:rsid w:val="00BF6BA2"/>
    <w:rsid w:val="00BF6BBA"/>
    <w:rsid w:val="00BF72A0"/>
    <w:rsid w:val="00BF7820"/>
    <w:rsid w:val="00BF783C"/>
    <w:rsid w:val="00BF7F99"/>
    <w:rsid w:val="00C003C8"/>
    <w:rsid w:val="00C0040C"/>
    <w:rsid w:val="00C012CB"/>
    <w:rsid w:val="00C015FB"/>
    <w:rsid w:val="00C01683"/>
    <w:rsid w:val="00C01EC6"/>
    <w:rsid w:val="00C0209D"/>
    <w:rsid w:val="00C02256"/>
    <w:rsid w:val="00C02285"/>
    <w:rsid w:val="00C0235F"/>
    <w:rsid w:val="00C0261D"/>
    <w:rsid w:val="00C0307F"/>
    <w:rsid w:val="00C033C6"/>
    <w:rsid w:val="00C03C09"/>
    <w:rsid w:val="00C03D22"/>
    <w:rsid w:val="00C03D66"/>
    <w:rsid w:val="00C03EC4"/>
    <w:rsid w:val="00C0406C"/>
    <w:rsid w:val="00C04393"/>
    <w:rsid w:val="00C04869"/>
    <w:rsid w:val="00C04BE4"/>
    <w:rsid w:val="00C052F3"/>
    <w:rsid w:val="00C054C4"/>
    <w:rsid w:val="00C05988"/>
    <w:rsid w:val="00C05E3E"/>
    <w:rsid w:val="00C05F1C"/>
    <w:rsid w:val="00C0628F"/>
    <w:rsid w:val="00C067CA"/>
    <w:rsid w:val="00C069E0"/>
    <w:rsid w:val="00C06E58"/>
    <w:rsid w:val="00C06E8D"/>
    <w:rsid w:val="00C070F1"/>
    <w:rsid w:val="00C073C3"/>
    <w:rsid w:val="00C0742F"/>
    <w:rsid w:val="00C07533"/>
    <w:rsid w:val="00C07AD4"/>
    <w:rsid w:val="00C07BC4"/>
    <w:rsid w:val="00C1031B"/>
    <w:rsid w:val="00C104F1"/>
    <w:rsid w:val="00C10B7D"/>
    <w:rsid w:val="00C110E0"/>
    <w:rsid w:val="00C11119"/>
    <w:rsid w:val="00C11515"/>
    <w:rsid w:val="00C1159E"/>
    <w:rsid w:val="00C116D2"/>
    <w:rsid w:val="00C11862"/>
    <w:rsid w:val="00C119ED"/>
    <w:rsid w:val="00C1317E"/>
    <w:rsid w:val="00C13228"/>
    <w:rsid w:val="00C137CF"/>
    <w:rsid w:val="00C13977"/>
    <w:rsid w:val="00C13A59"/>
    <w:rsid w:val="00C13A8B"/>
    <w:rsid w:val="00C13C6E"/>
    <w:rsid w:val="00C14316"/>
    <w:rsid w:val="00C149DC"/>
    <w:rsid w:val="00C156A0"/>
    <w:rsid w:val="00C157D9"/>
    <w:rsid w:val="00C16653"/>
    <w:rsid w:val="00C166B0"/>
    <w:rsid w:val="00C16787"/>
    <w:rsid w:val="00C16796"/>
    <w:rsid w:val="00C1681A"/>
    <w:rsid w:val="00C16B6C"/>
    <w:rsid w:val="00C17781"/>
    <w:rsid w:val="00C2046C"/>
    <w:rsid w:val="00C2056E"/>
    <w:rsid w:val="00C20ED7"/>
    <w:rsid w:val="00C20F9F"/>
    <w:rsid w:val="00C2109D"/>
    <w:rsid w:val="00C214E2"/>
    <w:rsid w:val="00C21730"/>
    <w:rsid w:val="00C21743"/>
    <w:rsid w:val="00C21F93"/>
    <w:rsid w:val="00C22BB6"/>
    <w:rsid w:val="00C22C42"/>
    <w:rsid w:val="00C23298"/>
    <w:rsid w:val="00C238C4"/>
    <w:rsid w:val="00C23C14"/>
    <w:rsid w:val="00C23FB7"/>
    <w:rsid w:val="00C245C7"/>
    <w:rsid w:val="00C2491A"/>
    <w:rsid w:val="00C25A26"/>
    <w:rsid w:val="00C25B93"/>
    <w:rsid w:val="00C25C1D"/>
    <w:rsid w:val="00C25CAC"/>
    <w:rsid w:val="00C25E65"/>
    <w:rsid w:val="00C26108"/>
    <w:rsid w:val="00C26A12"/>
    <w:rsid w:val="00C26B3F"/>
    <w:rsid w:val="00C271C8"/>
    <w:rsid w:val="00C274A3"/>
    <w:rsid w:val="00C27674"/>
    <w:rsid w:val="00C27B92"/>
    <w:rsid w:val="00C30036"/>
    <w:rsid w:val="00C30156"/>
    <w:rsid w:val="00C30242"/>
    <w:rsid w:val="00C302AC"/>
    <w:rsid w:val="00C30766"/>
    <w:rsid w:val="00C308A7"/>
    <w:rsid w:val="00C30A02"/>
    <w:rsid w:val="00C30B97"/>
    <w:rsid w:val="00C32892"/>
    <w:rsid w:val="00C32CEF"/>
    <w:rsid w:val="00C33012"/>
    <w:rsid w:val="00C3340B"/>
    <w:rsid w:val="00C337B9"/>
    <w:rsid w:val="00C3381F"/>
    <w:rsid w:val="00C338A6"/>
    <w:rsid w:val="00C3393C"/>
    <w:rsid w:val="00C3394A"/>
    <w:rsid w:val="00C33C89"/>
    <w:rsid w:val="00C33DA1"/>
    <w:rsid w:val="00C34012"/>
    <w:rsid w:val="00C3482A"/>
    <w:rsid w:val="00C34F30"/>
    <w:rsid w:val="00C34FCF"/>
    <w:rsid w:val="00C35368"/>
    <w:rsid w:val="00C35663"/>
    <w:rsid w:val="00C3575A"/>
    <w:rsid w:val="00C35997"/>
    <w:rsid w:val="00C3623E"/>
    <w:rsid w:val="00C362B8"/>
    <w:rsid w:val="00C36528"/>
    <w:rsid w:val="00C36BEE"/>
    <w:rsid w:val="00C36FCB"/>
    <w:rsid w:val="00C3799B"/>
    <w:rsid w:val="00C4001D"/>
    <w:rsid w:val="00C403F4"/>
    <w:rsid w:val="00C405DA"/>
    <w:rsid w:val="00C40F89"/>
    <w:rsid w:val="00C40F96"/>
    <w:rsid w:val="00C40FB3"/>
    <w:rsid w:val="00C413C5"/>
    <w:rsid w:val="00C420BB"/>
    <w:rsid w:val="00C42958"/>
    <w:rsid w:val="00C42D35"/>
    <w:rsid w:val="00C43BCE"/>
    <w:rsid w:val="00C43DA4"/>
    <w:rsid w:val="00C43E5D"/>
    <w:rsid w:val="00C43F41"/>
    <w:rsid w:val="00C441E2"/>
    <w:rsid w:val="00C4476A"/>
    <w:rsid w:val="00C44C23"/>
    <w:rsid w:val="00C451DC"/>
    <w:rsid w:val="00C45455"/>
    <w:rsid w:val="00C457D2"/>
    <w:rsid w:val="00C45E02"/>
    <w:rsid w:val="00C467E0"/>
    <w:rsid w:val="00C46A4C"/>
    <w:rsid w:val="00C47022"/>
    <w:rsid w:val="00C4710F"/>
    <w:rsid w:val="00C478BA"/>
    <w:rsid w:val="00C47B89"/>
    <w:rsid w:val="00C47C07"/>
    <w:rsid w:val="00C50496"/>
    <w:rsid w:val="00C50601"/>
    <w:rsid w:val="00C50655"/>
    <w:rsid w:val="00C5079E"/>
    <w:rsid w:val="00C50CE0"/>
    <w:rsid w:val="00C50E04"/>
    <w:rsid w:val="00C50F93"/>
    <w:rsid w:val="00C51455"/>
    <w:rsid w:val="00C514A5"/>
    <w:rsid w:val="00C5157E"/>
    <w:rsid w:val="00C51DD2"/>
    <w:rsid w:val="00C52078"/>
    <w:rsid w:val="00C5278F"/>
    <w:rsid w:val="00C52915"/>
    <w:rsid w:val="00C52EA4"/>
    <w:rsid w:val="00C52FB2"/>
    <w:rsid w:val="00C53AC6"/>
    <w:rsid w:val="00C53BC8"/>
    <w:rsid w:val="00C54293"/>
    <w:rsid w:val="00C547F7"/>
    <w:rsid w:val="00C5481E"/>
    <w:rsid w:val="00C54AEA"/>
    <w:rsid w:val="00C55925"/>
    <w:rsid w:val="00C559E6"/>
    <w:rsid w:val="00C55A9A"/>
    <w:rsid w:val="00C55B05"/>
    <w:rsid w:val="00C56B3A"/>
    <w:rsid w:val="00C572E3"/>
    <w:rsid w:val="00C5798D"/>
    <w:rsid w:val="00C57E0A"/>
    <w:rsid w:val="00C57E0C"/>
    <w:rsid w:val="00C60F70"/>
    <w:rsid w:val="00C61038"/>
    <w:rsid w:val="00C61088"/>
    <w:rsid w:val="00C61148"/>
    <w:rsid w:val="00C61BCF"/>
    <w:rsid w:val="00C61ECF"/>
    <w:rsid w:val="00C62E9C"/>
    <w:rsid w:val="00C63170"/>
    <w:rsid w:val="00C637C3"/>
    <w:rsid w:val="00C63A73"/>
    <w:rsid w:val="00C63E44"/>
    <w:rsid w:val="00C64123"/>
    <w:rsid w:val="00C6496B"/>
    <w:rsid w:val="00C64AF0"/>
    <w:rsid w:val="00C64CA8"/>
    <w:rsid w:val="00C65430"/>
    <w:rsid w:val="00C65567"/>
    <w:rsid w:val="00C6585D"/>
    <w:rsid w:val="00C65A6B"/>
    <w:rsid w:val="00C65E1E"/>
    <w:rsid w:val="00C6696E"/>
    <w:rsid w:val="00C66C28"/>
    <w:rsid w:val="00C66E41"/>
    <w:rsid w:val="00C67208"/>
    <w:rsid w:val="00C673C8"/>
    <w:rsid w:val="00C6744D"/>
    <w:rsid w:val="00C67A7B"/>
    <w:rsid w:val="00C67A8A"/>
    <w:rsid w:val="00C7020E"/>
    <w:rsid w:val="00C702D3"/>
    <w:rsid w:val="00C706BE"/>
    <w:rsid w:val="00C70793"/>
    <w:rsid w:val="00C70960"/>
    <w:rsid w:val="00C710CF"/>
    <w:rsid w:val="00C717AF"/>
    <w:rsid w:val="00C720BB"/>
    <w:rsid w:val="00C72251"/>
    <w:rsid w:val="00C72418"/>
    <w:rsid w:val="00C725A7"/>
    <w:rsid w:val="00C7269B"/>
    <w:rsid w:val="00C72887"/>
    <w:rsid w:val="00C72C65"/>
    <w:rsid w:val="00C73148"/>
    <w:rsid w:val="00C732EF"/>
    <w:rsid w:val="00C73603"/>
    <w:rsid w:val="00C737A7"/>
    <w:rsid w:val="00C73BCC"/>
    <w:rsid w:val="00C73F58"/>
    <w:rsid w:val="00C740B6"/>
    <w:rsid w:val="00C740C4"/>
    <w:rsid w:val="00C74597"/>
    <w:rsid w:val="00C7463E"/>
    <w:rsid w:val="00C7536C"/>
    <w:rsid w:val="00C75426"/>
    <w:rsid w:val="00C75611"/>
    <w:rsid w:val="00C757E9"/>
    <w:rsid w:val="00C75823"/>
    <w:rsid w:val="00C75A50"/>
    <w:rsid w:val="00C75B7F"/>
    <w:rsid w:val="00C75FF0"/>
    <w:rsid w:val="00C763DE"/>
    <w:rsid w:val="00C769AD"/>
    <w:rsid w:val="00C76AAC"/>
    <w:rsid w:val="00C77C19"/>
    <w:rsid w:val="00C802B8"/>
    <w:rsid w:val="00C802E5"/>
    <w:rsid w:val="00C80556"/>
    <w:rsid w:val="00C8076B"/>
    <w:rsid w:val="00C8093D"/>
    <w:rsid w:val="00C80AE5"/>
    <w:rsid w:val="00C80C6A"/>
    <w:rsid w:val="00C80C8B"/>
    <w:rsid w:val="00C81A95"/>
    <w:rsid w:val="00C82002"/>
    <w:rsid w:val="00C821C8"/>
    <w:rsid w:val="00C823A3"/>
    <w:rsid w:val="00C82AFB"/>
    <w:rsid w:val="00C82E91"/>
    <w:rsid w:val="00C83D29"/>
    <w:rsid w:val="00C844EB"/>
    <w:rsid w:val="00C847A7"/>
    <w:rsid w:val="00C850B4"/>
    <w:rsid w:val="00C8578B"/>
    <w:rsid w:val="00C85804"/>
    <w:rsid w:val="00C86019"/>
    <w:rsid w:val="00C8620C"/>
    <w:rsid w:val="00C86214"/>
    <w:rsid w:val="00C86A97"/>
    <w:rsid w:val="00C87B4D"/>
    <w:rsid w:val="00C906DD"/>
    <w:rsid w:val="00C90A5C"/>
    <w:rsid w:val="00C90E1C"/>
    <w:rsid w:val="00C9107A"/>
    <w:rsid w:val="00C9111C"/>
    <w:rsid w:val="00C912B2"/>
    <w:rsid w:val="00C91512"/>
    <w:rsid w:val="00C91B38"/>
    <w:rsid w:val="00C92F1D"/>
    <w:rsid w:val="00C93365"/>
    <w:rsid w:val="00C9474D"/>
    <w:rsid w:val="00C94B09"/>
    <w:rsid w:val="00C9579E"/>
    <w:rsid w:val="00C95CDE"/>
    <w:rsid w:val="00C95F48"/>
    <w:rsid w:val="00C9687E"/>
    <w:rsid w:val="00C96DFB"/>
    <w:rsid w:val="00C96E5E"/>
    <w:rsid w:val="00CA00F4"/>
    <w:rsid w:val="00CA0166"/>
    <w:rsid w:val="00CA0232"/>
    <w:rsid w:val="00CA08D4"/>
    <w:rsid w:val="00CA0D34"/>
    <w:rsid w:val="00CA11AF"/>
    <w:rsid w:val="00CA144A"/>
    <w:rsid w:val="00CA18B4"/>
    <w:rsid w:val="00CA22A6"/>
    <w:rsid w:val="00CA3480"/>
    <w:rsid w:val="00CA369B"/>
    <w:rsid w:val="00CA3DFF"/>
    <w:rsid w:val="00CA4212"/>
    <w:rsid w:val="00CA4286"/>
    <w:rsid w:val="00CA4548"/>
    <w:rsid w:val="00CA47E4"/>
    <w:rsid w:val="00CA4E74"/>
    <w:rsid w:val="00CA592B"/>
    <w:rsid w:val="00CA5D37"/>
    <w:rsid w:val="00CA5FB0"/>
    <w:rsid w:val="00CA6210"/>
    <w:rsid w:val="00CA652E"/>
    <w:rsid w:val="00CA6D65"/>
    <w:rsid w:val="00CA6E07"/>
    <w:rsid w:val="00CA7335"/>
    <w:rsid w:val="00CA743E"/>
    <w:rsid w:val="00CB01F6"/>
    <w:rsid w:val="00CB0924"/>
    <w:rsid w:val="00CB0C2B"/>
    <w:rsid w:val="00CB0D87"/>
    <w:rsid w:val="00CB0E59"/>
    <w:rsid w:val="00CB1225"/>
    <w:rsid w:val="00CB1783"/>
    <w:rsid w:val="00CB207D"/>
    <w:rsid w:val="00CB20F0"/>
    <w:rsid w:val="00CB28CE"/>
    <w:rsid w:val="00CB28FA"/>
    <w:rsid w:val="00CB2A5D"/>
    <w:rsid w:val="00CB3587"/>
    <w:rsid w:val="00CB35D0"/>
    <w:rsid w:val="00CB37E0"/>
    <w:rsid w:val="00CB3CA3"/>
    <w:rsid w:val="00CB3CCA"/>
    <w:rsid w:val="00CB3EAD"/>
    <w:rsid w:val="00CB436A"/>
    <w:rsid w:val="00CB4DA1"/>
    <w:rsid w:val="00CB5224"/>
    <w:rsid w:val="00CB54D4"/>
    <w:rsid w:val="00CB5D61"/>
    <w:rsid w:val="00CB5FB3"/>
    <w:rsid w:val="00CB6132"/>
    <w:rsid w:val="00CB64F5"/>
    <w:rsid w:val="00CB6B63"/>
    <w:rsid w:val="00CB76B9"/>
    <w:rsid w:val="00CB7BAF"/>
    <w:rsid w:val="00CB7E35"/>
    <w:rsid w:val="00CB7E42"/>
    <w:rsid w:val="00CB7FE2"/>
    <w:rsid w:val="00CC00EF"/>
    <w:rsid w:val="00CC037E"/>
    <w:rsid w:val="00CC04FC"/>
    <w:rsid w:val="00CC0CD6"/>
    <w:rsid w:val="00CC0D14"/>
    <w:rsid w:val="00CC0E47"/>
    <w:rsid w:val="00CC127F"/>
    <w:rsid w:val="00CC1635"/>
    <w:rsid w:val="00CC180D"/>
    <w:rsid w:val="00CC1971"/>
    <w:rsid w:val="00CC1DBC"/>
    <w:rsid w:val="00CC22D9"/>
    <w:rsid w:val="00CC25B2"/>
    <w:rsid w:val="00CC260A"/>
    <w:rsid w:val="00CC267B"/>
    <w:rsid w:val="00CC310E"/>
    <w:rsid w:val="00CC312A"/>
    <w:rsid w:val="00CC321A"/>
    <w:rsid w:val="00CC3533"/>
    <w:rsid w:val="00CC389F"/>
    <w:rsid w:val="00CC3B7D"/>
    <w:rsid w:val="00CC4758"/>
    <w:rsid w:val="00CC4B63"/>
    <w:rsid w:val="00CC4FEB"/>
    <w:rsid w:val="00CC555D"/>
    <w:rsid w:val="00CC55DE"/>
    <w:rsid w:val="00CC6827"/>
    <w:rsid w:val="00CC68CF"/>
    <w:rsid w:val="00CC6A47"/>
    <w:rsid w:val="00CC6C41"/>
    <w:rsid w:val="00CC6E46"/>
    <w:rsid w:val="00CC6F90"/>
    <w:rsid w:val="00CC753B"/>
    <w:rsid w:val="00CC76BD"/>
    <w:rsid w:val="00CC7B50"/>
    <w:rsid w:val="00CC7C81"/>
    <w:rsid w:val="00CC7ED3"/>
    <w:rsid w:val="00CD005E"/>
    <w:rsid w:val="00CD00B3"/>
    <w:rsid w:val="00CD11DB"/>
    <w:rsid w:val="00CD196B"/>
    <w:rsid w:val="00CD1DA3"/>
    <w:rsid w:val="00CD1F0D"/>
    <w:rsid w:val="00CD1F8E"/>
    <w:rsid w:val="00CD24AE"/>
    <w:rsid w:val="00CD3560"/>
    <w:rsid w:val="00CD3B93"/>
    <w:rsid w:val="00CD3CC8"/>
    <w:rsid w:val="00CD3DDF"/>
    <w:rsid w:val="00CD42C2"/>
    <w:rsid w:val="00CD4D95"/>
    <w:rsid w:val="00CD4DAC"/>
    <w:rsid w:val="00CD51F2"/>
    <w:rsid w:val="00CD549D"/>
    <w:rsid w:val="00CD586C"/>
    <w:rsid w:val="00CD5A21"/>
    <w:rsid w:val="00CD5A45"/>
    <w:rsid w:val="00CD5A9D"/>
    <w:rsid w:val="00CD5AB0"/>
    <w:rsid w:val="00CD5AE9"/>
    <w:rsid w:val="00CD5EC3"/>
    <w:rsid w:val="00CD61A6"/>
    <w:rsid w:val="00CD69DC"/>
    <w:rsid w:val="00CD6E7A"/>
    <w:rsid w:val="00CD7076"/>
    <w:rsid w:val="00CD7207"/>
    <w:rsid w:val="00CD77F3"/>
    <w:rsid w:val="00CD78C9"/>
    <w:rsid w:val="00CD7A29"/>
    <w:rsid w:val="00CD7B43"/>
    <w:rsid w:val="00CE04CC"/>
    <w:rsid w:val="00CE0C8D"/>
    <w:rsid w:val="00CE1FDB"/>
    <w:rsid w:val="00CE224C"/>
    <w:rsid w:val="00CE2787"/>
    <w:rsid w:val="00CE2825"/>
    <w:rsid w:val="00CE29FD"/>
    <w:rsid w:val="00CE2EBF"/>
    <w:rsid w:val="00CE2F4A"/>
    <w:rsid w:val="00CE391A"/>
    <w:rsid w:val="00CE39F4"/>
    <w:rsid w:val="00CE3E8F"/>
    <w:rsid w:val="00CE40B4"/>
    <w:rsid w:val="00CE4322"/>
    <w:rsid w:val="00CE4655"/>
    <w:rsid w:val="00CE4816"/>
    <w:rsid w:val="00CE53ED"/>
    <w:rsid w:val="00CE561A"/>
    <w:rsid w:val="00CE5E1B"/>
    <w:rsid w:val="00CE7166"/>
    <w:rsid w:val="00CE75DA"/>
    <w:rsid w:val="00CE7873"/>
    <w:rsid w:val="00CE7959"/>
    <w:rsid w:val="00CE7F77"/>
    <w:rsid w:val="00CF007B"/>
    <w:rsid w:val="00CF02CA"/>
    <w:rsid w:val="00CF04C2"/>
    <w:rsid w:val="00CF093D"/>
    <w:rsid w:val="00CF0CD4"/>
    <w:rsid w:val="00CF0D6F"/>
    <w:rsid w:val="00CF114F"/>
    <w:rsid w:val="00CF1A04"/>
    <w:rsid w:val="00CF2ED9"/>
    <w:rsid w:val="00CF3959"/>
    <w:rsid w:val="00CF3F59"/>
    <w:rsid w:val="00CF44C1"/>
    <w:rsid w:val="00CF45A1"/>
    <w:rsid w:val="00CF4AA5"/>
    <w:rsid w:val="00CF5270"/>
    <w:rsid w:val="00CF55A1"/>
    <w:rsid w:val="00CF6763"/>
    <w:rsid w:val="00CF687E"/>
    <w:rsid w:val="00CF68BC"/>
    <w:rsid w:val="00CF6B5B"/>
    <w:rsid w:val="00CF6CAA"/>
    <w:rsid w:val="00CF70F4"/>
    <w:rsid w:val="00CF7273"/>
    <w:rsid w:val="00CF72B5"/>
    <w:rsid w:val="00CF76AA"/>
    <w:rsid w:val="00CF7E5A"/>
    <w:rsid w:val="00D0007F"/>
    <w:rsid w:val="00D0037C"/>
    <w:rsid w:val="00D003A2"/>
    <w:rsid w:val="00D004C2"/>
    <w:rsid w:val="00D0058C"/>
    <w:rsid w:val="00D00866"/>
    <w:rsid w:val="00D00CFB"/>
    <w:rsid w:val="00D00D8F"/>
    <w:rsid w:val="00D00F6D"/>
    <w:rsid w:val="00D01195"/>
    <w:rsid w:val="00D011B0"/>
    <w:rsid w:val="00D021B8"/>
    <w:rsid w:val="00D02D58"/>
    <w:rsid w:val="00D02E22"/>
    <w:rsid w:val="00D034F1"/>
    <w:rsid w:val="00D03B3A"/>
    <w:rsid w:val="00D04007"/>
    <w:rsid w:val="00D04836"/>
    <w:rsid w:val="00D049D0"/>
    <w:rsid w:val="00D04E92"/>
    <w:rsid w:val="00D051A4"/>
    <w:rsid w:val="00D05923"/>
    <w:rsid w:val="00D05972"/>
    <w:rsid w:val="00D059BD"/>
    <w:rsid w:val="00D06181"/>
    <w:rsid w:val="00D06B3D"/>
    <w:rsid w:val="00D06BCA"/>
    <w:rsid w:val="00D06F05"/>
    <w:rsid w:val="00D06F7F"/>
    <w:rsid w:val="00D0705A"/>
    <w:rsid w:val="00D07134"/>
    <w:rsid w:val="00D0725A"/>
    <w:rsid w:val="00D07692"/>
    <w:rsid w:val="00D0772E"/>
    <w:rsid w:val="00D07C41"/>
    <w:rsid w:val="00D07E40"/>
    <w:rsid w:val="00D10A8D"/>
    <w:rsid w:val="00D114A7"/>
    <w:rsid w:val="00D11B64"/>
    <w:rsid w:val="00D11C00"/>
    <w:rsid w:val="00D11D67"/>
    <w:rsid w:val="00D11DBD"/>
    <w:rsid w:val="00D11EB0"/>
    <w:rsid w:val="00D11F99"/>
    <w:rsid w:val="00D124EA"/>
    <w:rsid w:val="00D12582"/>
    <w:rsid w:val="00D13123"/>
    <w:rsid w:val="00D135CC"/>
    <w:rsid w:val="00D13709"/>
    <w:rsid w:val="00D13835"/>
    <w:rsid w:val="00D14046"/>
    <w:rsid w:val="00D14700"/>
    <w:rsid w:val="00D14781"/>
    <w:rsid w:val="00D154AE"/>
    <w:rsid w:val="00D15733"/>
    <w:rsid w:val="00D159DE"/>
    <w:rsid w:val="00D15C38"/>
    <w:rsid w:val="00D15D3C"/>
    <w:rsid w:val="00D15D64"/>
    <w:rsid w:val="00D15FCE"/>
    <w:rsid w:val="00D1646A"/>
    <w:rsid w:val="00D1658F"/>
    <w:rsid w:val="00D16BF9"/>
    <w:rsid w:val="00D16E92"/>
    <w:rsid w:val="00D17332"/>
    <w:rsid w:val="00D17658"/>
    <w:rsid w:val="00D1794D"/>
    <w:rsid w:val="00D203EB"/>
    <w:rsid w:val="00D20600"/>
    <w:rsid w:val="00D20795"/>
    <w:rsid w:val="00D213F4"/>
    <w:rsid w:val="00D218C5"/>
    <w:rsid w:val="00D21986"/>
    <w:rsid w:val="00D21C6E"/>
    <w:rsid w:val="00D22972"/>
    <w:rsid w:val="00D2306B"/>
    <w:rsid w:val="00D230AF"/>
    <w:rsid w:val="00D23CC2"/>
    <w:rsid w:val="00D24D99"/>
    <w:rsid w:val="00D24DB4"/>
    <w:rsid w:val="00D2540A"/>
    <w:rsid w:val="00D25452"/>
    <w:rsid w:val="00D25609"/>
    <w:rsid w:val="00D256A4"/>
    <w:rsid w:val="00D25BCB"/>
    <w:rsid w:val="00D25DC1"/>
    <w:rsid w:val="00D25FE7"/>
    <w:rsid w:val="00D2612F"/>
    <w:rsid w:val="00D26B57"/>
    <w:rsid w:val="00D26CEC"/>
    <w:rsid w:val="00D26E0C"/>
    <w:rsid w:val="00D26E4B"/>
    <w:rsid w:val="00D2752F"/>
    <w:rsid w:val="00D27626"/>
    <w:rsid w:val="00D277E8"/>
    <w:rsid w:val="00D27A64"/>
    <w:rsid w:val="00D27AE9"/>
    <w:rsid w:val="00D27B1D"/>
    <w:rsid w:val="00D30518"/>
    <w:rsid w:val="00D30761"/>
    <w:rsid w:val="00D30A01"/>
    <w:rsid w:val="00D30A22"/>
    <w:rsid w:val="00D30FF5"/>
    <w:rsid w:val="00D31390"/>
    <w:rsid w:val="00D31466"/>
    <w:rsid w:val="00D31496"/>
    <w:rsid w:val="00D317CD"/>
    <w:rsid w:val="00D31A43"/>
    <w:rsid w:val="00D31F53"/>
    <w:rsid w:val="00D3205C"/>
    <w:rsid w:val="00D32661"/>
    <w:rsid w:val="00D32ACB"/>
    <w:rsid w:val="00D33015"/>
    <w:rsid w:val="00D339A1"/>
    <w:rsid w:val="00D33D82"/>
    <w:rsid w:val="00D354C5"/>
    <w:rsid w:val="00D354D8"/>
    <w:rsid w:val="00D35701"/>
    <w:rsid w:val="00D3575C"/>
    <w:rsid w:val="00D35AF7"/>
    <w:rsid w:val="00D3607D"/>
    <w:rsid w:val="00D360F1"/>
    <w:rsid w:val="00D365E4"/>
    <w:rsid w:val="00D366FB"/>
    <w:rsid w:val="00D36F46"/>
    <w:rsid w:val="00D370EB"/>
    <w:rsid w:val="00D3725C"/>
    <w:rsid w:val="00D378C0"/>
    <w:rsid w:val="00D379FF"/>
    <w:rsid w:val="00D37ACB"/>
    <w:rsid w:val="00D37C12"/>
    <w:rsid w:val="00D40E6D"/>
    <w:rsid w:val="00D414AE"/>
    <w:rsid w:val="00D41E9D"/>
    <w:rsid w:val="00D42235"/>
    <w:rsid w:val="00D42410"/>
    <w:rsid w:val="00D428AA"/>
    <w:rsid w:val="00D42F5E"/>
    <w:rsid w:val="00D4328E"/>
    <w:rsid w:val="00D4382A"/>
    <w:rsid w:val="00D43A34"/>
    <w:rsid w:val="00D43D2F"/>
    <w:rsid w:val="00D43DAB"/>
    <w:rsid w:val="00D44345"/>
    <w:rsid w:val="00D4467E"/>
    <w:rsid w:val="00D44779"/>
    <w:rsid w:val="00D447DE"/>
    <w:rsid w:val="00D44AE4"/>
    <w:rsid w:val="00D45C4B"/>
    <w:rsid w:val="00D4611C"/>
    <w:rsid w:val="00D465FA"/>
    <w:rsid w:val="00D46D56"/>
    <w:rsid w:val="00D47044"/>
    <w:rsid w:val="00D473FE"/>
    <w:rsid w:val="00D474F0"/>
    <w:rsid w:val="00D476E5"/>
    <w:rsid w:val="00D50A6A"/>
    <w:rsid w:val="00D50C37"/>
    <w:rsid w:val="00D50E7B"/>
    <w:rsid w:val="00D5139B"/>
    <w:rsid w:val="00D51404"/>
    <w:rsid w:val="00D516FB"/>
    <w:rsid w:val="00D51764"/>
    <w:rsid w:val="00D518C6"/>
    <w:rsid w:val="00D52161"/>
    <w:rsid w:val="00D52440"/>
    <w:rsid w:val="00D52B7E"/>
    <w:rsid w:val="00D534AE"/>
    <w:rsid w:val="00D536E8"/>
    <w:rsid w:val="00D538DA"/>
    <w:rsid w:val="00D53A68"/>
    <w:rsid w:val="00D53E9F"/>
    <w:rsid w:val="00D54370"/>
    <w:rsid w:val="00D5489C"/>
    <w:rsid w:val="00D548A6"/>
    <w:rsid w:val="00D54AAA"/>
    <w:rsid w:val="00D55807"/>
    <w:rsid w:val="00D5641C"/>
    <w:rsid w:val="00D56795"/>
    <w:rsid w:val="00D5699A"/>
    <w:rsid w:val="00D569B4"/>
    <w:rsid w:val="00D56C22"/>
    <w:rsid w:val="00D56FE3"/>
    <w:rsid w:val="00D57048"/>
    <w:rsid w:val="00D5737D"/>
    <w:rsid w:val="00D5745F"/>
    <w:rsid w:val="00D576FD"/>
    <w:rsid w:val="00D57BEC"/>
    <w:rsid w:val="00D60508"/>
    <w:rsid w:val="00D607E3"/>
    <w:rsid w:val="00D608FA"/>
    <w:rsid w:val="00D60988"/>
    <w:rsid w:val="00D60EA9"/>
    <w:rsid w:val="00D60FC4"/>
    <w:rsid w:val="00D6107C"/>
    <w:rsid w:val="00D61A5F"/>
    <w:rsid w:val="00D61E18"/>
    <w:rsid w:val="00D61EB0"/>
    <w:rsid w:val="00D62363"/>
    <w:rsid w:val="00D625F5"/>
    <w:rsid w:val="00D62A0A"/>
    <w:rsid w:val="00D62B31"/>
    <w:rsid w:val="00D62E65"/>
    <w:rsid w:val="00D631DB"/>
    <w:rsid w:val="00D63444"/>
    <w:rsid w:val="00D6387F"/>
    <w:rsid w:val="00D641FC"/>
    <w:rsid w:val="00D642B8"/>
    <w:rsid w:val="00D642F8"/>
    <w:rsid w:val="00D64D94"/>
    <w:rsid w:val="00D64DAC"/>
    <w:rsid w:val="00D65057"/>
    <w:rsid w:val="00D6519D"/>
    <w:rsid w:val="00D65786"/>
    <w:rsid w:val="00D65AC8"/>
    <w:rsid w:val="00D65C79"/>
    <w:rsid w:val="00D65FF0"/>
    <w:rsid w:val="00D660FE"/>
    <w:rsid w:val="00D6623B"/>
    <w:rsid w:val="00D66610"/>
    <w:rsid w:val="00D666CA"/>
    <w:rsid w:val="00D66A42"/>
    <w:rsid w:val="00D67773"/>
    <w:rsid w:val="00D7028E"/>
    <w:rsid w:val="00D707E2"/>
    <w:rsid w:val="00D709D1"/>
    <w:rsid w:val="00D70F0C"/>
    <w:rsid w:val="00D70F2D"/>
    <w:rsid w:val="00D7176D"/>
    <w:rsid w:val="00D71843"/>
    <w:rsid w:val="00D71A93"/>
    <w:rsid w:val="00D72184"/>
    <w:rsid w:val="00D72350"/>
    <w:rsid w:val="00D72B20"/>
    <w:rsid w:val="00D72FCE"/>
    <w:rsid w:val="00D73169"/>
    <w:rsid w:val="00D7319F"/>
    <w:rsid w:val="00D7396E"/>
    <w:rsid w:val="00D74229"/>
    <w:rsid w:val="00D742DA"/>
    <w:rsid w:val="00D74536"/>
    <w:rsid w:val="00D746DB"/>
    <w:rsid w:val="00D74742"/>
    <w:rsid w:val="00D74D57"/>
    <w:rsid w:val="00D756BB"/>
    <w:rsid w:val="00D759F0"/>
    <w:rsid w:val="00D75E2C"/>
    <w:rsid w:val="00D760C5"/>
    <w:rsid w:val="00D76465"/>
    <w:rsid w:val="00D767A0"/>
    <w:rsid w:val="00D76822"/>
    <w:rsid w:val="00D76B0B"/>
    <w:rsid w:val="00D76DD9"/>
    <w:rsid w:val="00D76E9B"/>
    <w:rsid w:val="00D77095"/>
    <w:rsid w:val="00D772DD"/>
    <w:rsid w:val="00D774A1"/>
    <w:rsid w:val="00D774B7"/>
    <w:rsid w:val="00D77501"/>
    <w:rsid w:val="00D775AB"/>
    <w:rsid w:val="00D7797E"/>
    <w:rsid w:val="00D77E12"/>
    <w:rsid w:val="00D80258"/>
    <w:rsid w:val="00D80C14"/>
    <w:rsid w:val="00D8150A"/>
    <w:rsid w:val="00D81667"/>
    <w:rsid w:val="00D816FA"/>
    <w:rsid w:val="00D818DC"/>
    <w:rsid w:val="00D8196E"/>
    <w:rsid w:val="00D81EF3"/>
    <w:rsid w:val="00D822E4"/>
    <w:rsid w:val="00D824C4"/>
    <w:rsid w:val="00D82E33"/>
    <w:rsid w:val="00D82FAF"/>
    <w:rsid w:val="00D8355D"/>
    <w:rsid w:val="00D83889"/>
    <w:rsid w:val="00D83A07"/>
    <w:rsid w:val="00D83D17"/>
    <w:rsid w:val="00D84C22"/>
    <w:rsid w:val="00D84D6B"/>
    <w:rsid w:val="00D8538E"/>
    <w:rsid w:val="00D85D4D"/>
    <w:rsid w:val="00D86101"/>
    <w:rsid w:val="00D86537"/>
    <w:rsid w:val="00D86FD6"/>
    <w:rsid w:val="00D87A6A"/>
    <w:rsid w:val="00D901E7"/>
    <w:rsid w:val="00D90A2A"/>
    <w:rsid w:val="00D91B78"/>
    <w:rsid w:val="00D91C57"/>
    <w:rsid w:val="00D91C71"/>
    <w:rsid w:val="00D923CD"/>
    <w:rsid w:val="00D92FAF"/>
    <w:rsid w:val="00D932D5"/>
    <w:rsid w:val="00D933A0"/>
    <w:rsid w:val="00D9358D"/>
    <w:rsid w:val="00D937C1"/>
    <w:rsid w:val="00D9473E"/>
    <w:rsid w:val="00D951DA"/>
    <w:rsid w:val="00D95475"/>
    <w:rsid w:val="00D95A1C"/>
    <w:rsid w:val="00D95D77"/>
    <w:rsid w:val="00D9650F"/>
    <w:rsid w:val="00D96556"/>
    <w:rsid w:val="00D96DC9"/>
    <w:rsid w:val="00D97019"/>
    <w:rsid w:val="00D9758B"/>
    <w:rsid w:val="00D97B2F"/>
    <w:rsid w:val="00D97CB5"/>
    <w:rsid w:val="00DA0664"/>
    <w:rsid w:val="00DA0A1C"/>
    <w:rsid w:val="00DA0D53"/>
    <w:rsid w:val="00DA1395"/>
    <w:rsid w:val="00DA1634"/>
    <w:rsid w:val="00DA1A0F"/>
    <w:rsid w:val="00DA2CBA"/>
    <w:rsid w:val="00DA3664"/>
    <w:rsid w:val="00DA3852"/>
    <w:rsid w:val="00DA3984"/>
    <w:rsid w:val="00DA41EB"/>
    <w:rsid w:val="00DA421F"/>
    <w:rsid w:val="00DA42A4"/>
    <w:rsid w:val="00DA4501"/>
    <w:rsid w:val="00DA45A6"/>
    <w:rsid w:val="00DA4E8D"/>
    <w:rsid w:val="00DA553D"/>
    <w:rsid w:val="00DA5802"/>
    <w:rsid w:val="00DA5830"/>
    <w:rsid w:val="00DA64AD"/>
    <w:rsid w:val="00DA6D84"/>
    <w:rsid w:val="00DA6E3C"/>
    <w:rsid w:val="00DA6FBD"/>
    <w:rsid w:val="00DA7521"/>
    <w:rsid w:val="00DA7D96"/>
    <w:rsid w:val="00DB0136"/>
    <w:rsid w:val="00DB0716"/>
    <w:rsid w:val="00DB0868"/>
    <w:rsid w:val="00DB0982"/>
    <w:rsid w:val="00DB0CCE"/>
    <w:rsid w:val="00DB0F11"/>
    <w:rsid w:val="00DB1290"/>
    <w:rsid w:val="00DB12D6"/>
    <w:rsid w:val="00DB18B0"/>
    <w:rsid w:val="00DB195A"/>
    <w:rsid w:val="00DB1BD3"/>
    <w:rsid w:val="00DB1DDE"/>
    <w:rsid w:val="00DB20C2"/>
    <w:rsid w:val="00DB252D"/>
    <w:rsid w:val="00DB287E"/>
    <w:rsid w:val="00DB2C5D"/>
    <w:rsid w:val="00DB2CEE"/>
    <w:rsid w:val="00DB2EED"/>
    <w:rsid w:val="00DB33A4"/>
    <w:rsid w:val="00DB3496"/>
    <w:rsid w:val="00DB3517"/>
    <w:rsid w:val="00DB37F4"/>
    <w:rsid w:val="00DB39CE"/>
    <w:rsid w:val="00DB3AF8"/>
    <w:rsid w:val="00DB3D01"/>
    <w:rsid w:val="00DB4260"/>
    <w:rsid w:val="00DB42F5"/>
    <w:rsid w:val="00DB448F"/>
    <w:rsid w:val="00DB453D"/>
    <w:rsid w:val="00DB4945"/>
    <w:rsid w:val="00DB5254"/>
    <w:rsid w:val="00DB5729"/>
    <w:rsid w:val="00DB573E"/>
    <w:rsid w:val="00DB58EE"/>
    <w:rsid w:val="00DB5BBC"/>
    <w:rsid w:val="00DB5EA1"/>
    <w:rsid w:val="00DB6029"/>
    <w:rsid w:val="00DB6164"/>
    <w:rsid w:val="00DB6BB3"/>
    <w:rsid w:val="00DB7D4F"/>
    <w:rsid w:val="00DB7EBF"/>
    <w:rsid w:val="00DC00CE"/>
    <w:rsid w:val="00DC01A2"/>
    <w:rsid w:val="00DC148D"/>
    <w:rsid w:val="00DC16BB"/>
    <w:rsid w:val="00DC187B"/>
    <w:rsid w:val="00DC1EBF"/>
    <w:rsid w:val="00DC2565"/>
    <w:rsid w:val="00DC27ED"/>
    <w:rsid w:val="00DC2B47"/>
    <w:rsid w:val="00DC2B9B"/>
    <w:rsid w:val="00DC2DDB"/>
    <w:rsid w:val="00DC31E7"/>
    <w:rsid w:val="00DC36D3"/>
    <w:rsid w:val="00DC38D6"/>
    <w:rsid w:val="00DC3B13"/>
    <w:rsid w:val="00DC3B2D"/>
    <w:rsid w:val="00DC3B8C"/>
    <w:rsid w:val="00DC4142"/>
    <w:rsid w:val="00DC43FE"/>
    <w:rsid w:val="00DC4641"/>
    <w:rsid w:val="00DC4AE1"/>
    <w:rsid w:val="00DC4D92"/>
    <w:rsid w:val="00DC5948"/>
    <w:rsid w:val="00DC5A82"/>
    <w:rsid w:val="00DC5C0D"/>
    <w:rsid w:val="00DC5DBF"/>
    <w:rsid w:val="00DC732D"/>
    <w:rsid w:val="00DD0163"/>
    <w:rsid w:val="00DD0F87"/>
    <w:rsid w:val="00DD11BA"/>
    <w:rsid w:val="00DD13EB"/>
    <w:rsid w:val="00DD182A"/>
    <w:rsid w:val="00DD1E53"/>
    <w:rsid w:val="00DD1F07"/>
    <w:rsid w:val="00DD2068"/>
    <w:rsid w:val="00DD36C5"/>
    <w:rsid w:val="00DD43C1"/>
    <w:rsid w:val="00DD4923"/>
    <w:rsid w:val="00DD4D34"/>
    <w:rsid w:val="00DD4D84"/>
    <w:rsid w:val="00DD5109"/>
    <w:rsid w:val="00DD5470"/>
    <w:rsid w:val="00DD5AB3"/>
    <w:rsid w:val="00DD6DF2"/>
    <w:rsid w:val="00DD6F98"/>
    <w:rsid w:val="00DD7226"/>
    <w:rsid w:val="00DD7249"/>
    <w:rsid w:val="00DD73B9"/>
    <w:rsid w:val="00DD782C"/>
    <w:rsid w:val="00DD7842"/>
    <w:rsid w:val="00DD7A2F"/>
    <w:rsid w:val="00DD7DFF"/>
    <w:rsid w:val="00DE0264"/>
    <w:rsid w:val="00DE128F"/>
    <w:rsid w:val="00DE1E18"/>
    <w:rsid w:val="00DE1F2F"/>
    <w:rsid w:val="00DE232D"/>
    <w:rsid w:val="00DE29EB"/>
    <w:rsid w:val="00DE2D94"/>
    <w:rsid w:val="00DE394D"/>
    <w:rsid w:val="00DE39B3"/>
    <w:rsid w:val="00DE520F"/>
    <w:rsid w:val="00DE5969"/>
    <w:rsid w:val="00DE5A95"/>
    <w:rsid w:val="00DE605C"/>
    <w:rsid w:val="00DE62DA"/>
    <w:rsid w:val="00DE64AF"/>
    <w:rsid w:val="00DE6707"/>
    <w:rsid w:val="00DE67A6"/>
    <w:rsid w:val="00DE6A81"/>
    <w:rsid w:val="00DE7825"/>
    <w:rsid w:val="00DE7B70"/>
    <w:rsid w:val="00DF0079"/>
    <w:rsid w:val="00DF0207"/>
    <w:rsid w:val="00DF0321"/>
    <w:rsid w:val="00DF080F"/>
    <w:rsid w:val="00DF1177"/>
    <w:rsid w:val="00DF13AE"/>
    <w:rsid w:val="00DF1DFE"/>
    <w:rsid w:val="00DF1EEB"/>
    <w:rsid w:val="00DF1F15"/>
    <w:rsid w:val="00DF292E"/>
    <w:rsid w:val="00DF2E60"/>
    <w:rsid w:val="00DF31C8"/>
    <w:rsid w:val="00DF3253"/>
    <w:rsid w:val="00DF3418"/>
    <w:rsid w:val="00DF3974"/>
    <w:rsid w:val="00DF3E24"/>
    <w:rsid w:val="00DF4581"/>
    <w:rsid w:val="00DF484C"/>
    <w:rsid w:val="00DF4F46"/>
    <w:rsid w:val="00DF5399"/>
    <w:rsid w:val="00DF54C8"/>
    <w:rsid w:val="00DF5573"/>
    <w:rsid w:val="00DF5681"/>
    <w:rsid w:val="00DF581C"/>
    <w:rsid w:val="00DF5A96"/>
    <w:rsid w:val="00DF5BCB"/>
    <w:rsid w:val="00DF5C9C"/>
    <w:rsid w:val="00DF5E82"/>
    <w:rsid w:val="00DF6A29"/>
    <w:rsid w:val="00DF6BE0"/>
    <w:rsid w:val="00DF724A"/>
    <w:rsid w:val="00DF7463"/>
    <w:rsid w:val="00DF75D3"/>
    <w:rsid w:val="00DF7B30"/>
    <w:rsid w:val="00DF7FD2"/>
    <w:rsid w:val="00E00063"/>
    <w:rsid w:val="00E005C6"/>
    <w:rsid w:val="00E00611"/>
    <w:rsid w:val="00E00D55"/>
    <w:rsid w:val="00E011D1"/>
    <w:rsid w:val="00E0125A"/>
    <w:rsid w:val="00E02091"/>
    <w:rsid w:val="00E026B2"/>
    <w:rsid w:val="00E026CC"/>
    <w:rsid w:val="00E02A77"/>
    <w:rsid w:val="00E02DC2"/>
    <w:rsid w:val="00E02DD3"/>
    <w:rsid w:val="00E0372D"/>
    <w:rsid w:val="00E03A2E"/>
    <w:rsid w:val="00E03C7F"/>
    <w:rsid w:val="00E03D1E"/>
    <w:rsid w:val="00E0447C"/>
    <w:rsid w:val="00E04608"/>
    <w:rsid w:val="00E05527"/>
    <w:rsid w:val="00E05CD0"/>
    <w:rsid w:val="00E06283"/>
    <w:rsid w:val="00E06AF2"/>
    <w:rsid w:val="00E06C35"/>
    <w:rsid w:val="00E06DC8"/>
    <w:rsid w:val="00E076A6"/>
    <w:rsid w:val="00E07AE4"/>
    <w:rsid w:val="00E07BDE"/>
    <w:rsid w:val="00E11AA3"/>
    <w:rsid w:val="00E11F79"/>
    <w:rsid w:val="00E12A9D"/>
    <w:rsid w:val="00E12BCC"/>
    <w:rsid w:val="00E12F05"/>
    <w:rsid w:val="00E13ED5"/>
    <w:rsid w:val="00E14124"/>
    <w:rsid w:val="00E1487C"/>
    <w:rsid w:val="00E1492F"/>
    <w:rsid w:val="00E14A7E"/>
    <w:rsid w:val="00E150FD"/>
    <w:rsid w:val="00E1548E"/>
    <w:rsid w:val="00E15AAE"/>
    <w:rsid w:val="00E1650B"/>
    <w:rsid w:val="00E167DB"/>
    <w:rsid w:val="00E167F8"/>
    <w:rsid w:val="00E1691F"/>
    <w:rsid w:val="00E16DB1"/>
    <w:rsid w:val="00E17101"/>
    <w:rsid w:val="00E172FE"/>
    <w:rsid w:val="00E17673"/>
    <w:rsid w:val="00E202DC"/>
    <w:rsid w:val="00E203ED"/>
    <w:rsid w:val="00E2051A"/>
    <w:rsid w:val="00E20908"/>
    <w:rsid w:val="00E20D70"/>
    <w:rsid w:val="00E20E18"/>
    <w:rsid w:val="00E210B7"/>
    <w:rsid w:val="00E213FC"/>
    <w:rsid w:val="00E21C2E"/>
    <w:rsid w:val="00E21D70"/>
    <w:rsid w:val="00E2214D"/>
    <w:rsid w:val="00E2217A"/>
    <w:rsid w:val="00E22394"/>
    <w:rsid w:val="00E23020"/>
    <w:rsid w:val="00E23681"/>
    <w:rsid w:val="00E2369B"/>
    <w:rsid w:val="00E238AE"/>
    <w:rsid w:val="00E23B2D"/>
    <w:rsid w:val="00E24004"/>
    <w:rsid w:val="00E24BD1"/>
    <w:rsid w:val="00E254C7"/>
    <w:rsid w:val="00E25782"/>
    <w:rsid w:val="00E258F2"/>
    <w:rsid w:val="00E25D90"/>
    <w:rsid w:val="00E26192"/>
    <w:rsid w:val="00E2639A"/>
    <w:rsid w:val="00E269C6"/>
    <w:rsid w:val="00E270A2"/>
    <w:rsid w:val="00E2729C"/>
    <w:rsid w:val="00E272F3"/>
    <w:rsid w:val="00E27872"/>
    <w:rsid w:val="00E27A8A"/>
    <w:rsid w:val="00E27A90"/>
    <w:rsid w:val="00E27C5D"/>
    <w:rsid w:val="00E27ECF"/>
    <w:rsid w:val="00E30008"/>
    <w:rsid w:val="00E3009E"/>
    <w:rsid w:val="00E30E7F"/>
    <w:rsid w:val="00E316E2"/>
    <w:rsid w:val="00E316F5"/>
    <w:rsid w:val="00E317D5"/>
    <w:rsid w:val="00E31E54"/>
    <w:rsid w:val="00E328B8"/>
    <w:rsid w:val="00E3297A"/>
    <w:rsid w:val="00E32EE5"/>
    <w:rsid w:val="00E32F89"/>
    <w:rsid w:val="00E33014"/>
    <w:rsid w:val="00E33602"/>
    <w:rsid w:val="00E3419B"/>
    <w:rsid w:val="00E357B1"/>
    <w:rsid w:val="00E35EE2"/>
    <w:rsid w:val="00E3697E"/>
    <w:rsid w:val="00E36BA0"/>
    <w:rsid w:val="00E36BD9"/>
    <w:rsid w:val="00E36D3E"/>
    <w:rsid w:val="00E36F7D"/>
    <w:rsid w:val="00E3729A"/>
    <w:rsid w:val="00E37AD7"/>
    <w:rsid w:val="00E37BA8"/>
    <w:rsid w:val="00E40210"/>
    <w:rsid w:val="00E40505"/>
    <w:rsid w:val="00E405D2"/>
    <w:rsid w:val="00E40B71"/>
    <w:rsid w:val="00E40D6E"/>
    <w:rsid w:val="00E4121D"/>
    <w:rsid w:val="00E41320"/>
    <w:rsid w:val="00E41335"/>
    <w:rsid w:val="00E41718"/>
    <w:rsid w:val="00E41E44"/>
    <w:rsid w:val="00E41F4F"/>
    <w:rsid w:val="00E4210C"/>
    <w:rsid w:val="00E42198"/>
    <w:rsid w:val="00E42349"/>
    <w:rsid w:val="00E4290F"/>
    <w:rsid w:val="00E429E0"/>
    <w:rsid w:val="00E42EE3"/>
    <w:rsid w:val="00E43710"/>
    <w:rsid w:val="00E4400A"/>
    <w:rsid w:val="00E446CC"/>
    <w:rsid w:val="00E452DA"/>
    <w:rsid w:val="00E45A8E"/>
    <w:rsid w:val="00E45DEE"/>
    <w:rsid w:val="00E45F8E"/>
    <w:rsid w:val="00E46326"/>
    <w:rsid w:val="00E46B1A"/>
    <w:rsid w:val="00E46BBD"/>
    <w:rsid w:val="00E46C05"/>
    <w:rsid w:val="00E46CCD"/>
    <w:rsid w:val="00E46D8C"/>
    <w:rsid w:val="00E47174"/>
    <w:rsid w:val="00E47B98"/>
    <w:rsid w:val="00E47F6A"/>
    <w:rsid w:val="00E50140"/>
    <w:rsid w:val="00E50448"/>
    <w:rsid w:val="00E51166"/>
    <w:rsid w:val="00E51668"/>
    <w:rsid w:val="00E5175A"/>
    <w:rsid w:val="00E51B4B"/>
    <w:rsid w:val="00E51C06"/>
    <w:rsid w:val="00E51E9E"/>
    <w:rsid w:val="00E51EEE"/>
    <w:rsid w:val="00E53096"/>
    <w:rsid w:val="00E53559"/>
    <w:rsid w:val="00E53D80"/>
    <w:rsid w:val="00E5417A"/>
    <w:rsid w:val="00E542CC"/>
    <w:rsid w:val="00E54413"/>
    <w:rsid w:val="00E54B6D"/>
    <w:rsid w:val="00E5522D"/>
    <w:rsid w:val="00E55310"/>
    <w:rsid w:val="00E5549F"/>
    <w:rsid w:val="00E55619"/>
    <w:rsid w:val="00E55A40"/>
    <w:rsid w:val="00E56391"/>
    <w:rsid w:val="00E575F0"/>
    <w:rsid w:val="00E57755"/>
    <w:rsid w:val="00E57D44"/>
    <w:rsid w:val="00E606C1"/>
    <w:rsid w:val="00E60E7D"/>
    <w:rsid w:val="00E61A78"/>
    <w:rsid w:val="00E62ABA"/>
    <w:rsid w:val="00E636B5"/>
    <w:rsid w:val="00E63C06"/>
    <w:rsid w:val="00E63D85"/>
    <w:rsid w:val="00E63DB2"/>
    <w:rsid w:val="00E63FBF"/>
    <w:rsid w:val="00E64062"/>
    <w:rsid w:val="00E64644"/>
    <w:rsid w:val="00E64857"/>
    <w:rsid w:val="00E64FFF"/>
    <w:rsid w:val="00E65202"/>
    <w:rsid w:val="00E65271"/>
    <w:rsid w:val="00E6535F"/>
    <w:rsid w:val="00E6552B"/>
    <w:rsid w:val="00E66279"/>
    <w:rsid w:val="00E66327"/>
    <w:rsid w:val="00E663F3"/>
    <w:rsid w:val="00E666C8"/>
    <w:rsid w:val="00E66981"/>
    <w:rsid w:val="00E669C6"/>
    <w:rsid w:val="00E66B41"/>
    <w:rsid w:val="00E66BAF"/>
    <w:rsid w:val="00E66FCF"/>
    <w:rsid w:val="00E6765E"/>
    <w:rsid w:val="00E67F53"/>
    <w:rsid w:val="00E702D9"/>
    <w:rsid w:val="00E706D5"/>
    <w:rsid w:val="00E70767"/>
    <w:rsid w:val="00E71115"/>
    <w:rsid w:val="00E717CC"/>
    <w:rsid w:val="00E719A4"/>
    <w:rsid w:val="00E71A7B"/>
    <w:rsid w:val="00E71EE5"/>
    <w:rsid w:val="00E725EF"/>
    <w:rsid w:val="00E72DE9"/>
    <w:rsid w:val="00E7386B"/>
    <w:rsid w:val="00E73A00"/>
    <w:rsid w:val="00E73A76"/>
    <w:rsid w:val="00E73F40"/>
    <w:rsid w:val="00E73FE2"/>
    <w:rsid w:val="00E74518"/>
    <w:rsid w:val="00E74668"/>
    <w:rsid w:val="00E747FE"/>
    <w:rsid w:val="00E74933"/>
    <w:rsid w:val="00E754E6"/>
    <w:rsid w:val="00E76191"/>
    <w:rsid w:val="00E76210"/>
    <w:rsid w:val="00E76868"/>
    <w:rsid w:val="00E76C62"/>
    <w:rsid w:val="00E76C9A"/>
    <w:rsid w:val="00E76E35"/>
    <w:rsid w:val="00E771DF"/>
    <w:rsid w:val="00E77264"/>
    <w:rsid w:val="00E774FE"/>
    <w:rsid w:val="00E77A3F"/>
    <w:rsid w:val="00E808B8"/>
    <w:rsid w:val="00E81112"/>
    <w:rsid w:val="00E8176D"/>
    <w:rsid w:val="00E817AD"/>
    <w:rsid w:val="00E81DF0"/>
    <w:rsid w:val="00E824D8"/>
    <w:rsid w:val="00E82D4F"/>
    <w:rsid w:val="00E83190"/>
    <w:rsid w:val="00E83AF5"/>
    <w:rsid w:val="00E84063"/>
    <w:rsid w:val="00E84381"/>
    <w:rsid w:val="00E847CD"/>
    <w:rsid w:val="00E84813"/>
    <w:rsid w:val="00E84CBF"/>
    <w:rsid w:val="00E84D35"/>
    <w:rsid w:val="00E85146"/>
    <w:rsid w:val="00E852F4"/>
    <w:rsid w:val="00E85384"/>
    <w:rsid w:val="00E854D9"/>
    <w:rsid w:val="00E85CC0"/>
    <w:rsid w:val="00E85CE5"/>
    <w:rsid w:val="00E85FB1"/>
    <w:rsid w:val="00E86043"/>
    <w:rsid w:val="00E86128"/>
    <w:rsid w:val="00E8726A"/>
    <w:rsid w:val="00E87757"/>
    <w:rsid w:val="00E901D9"/>
    <w:rsid w:val="00E90462"/>
    <w:rsid w:val="00E9047E"/>
    <w:rsid w:val="00E909E8"/>
    <w:rsid w:val="00E90C83"/>
    <w:rsid w:val="00E9197E"/>
    <w:rsid w:val="00E91C73"/>
    <w:rsid w:val="00E91D0B"/>
    <w:rsid w:val="00E920F5"/>
    <w:rsid w:val="00E9224D"/>
    <w:rsid w:val="00E92B53"/>
    <w:rsid w:val="00E933C3"/>
    <w:rsid w:val="00E93506"/>
    <w:rsid w:val="00E93522"/>
    <w:rsid w:val="00E9396D"/>
    <w:rsid w:val="00E939AC"/>
    <w:rsid w:val="00E939EC"/>
    <w:rsid w:val="00E93BDE"/>
    <w:rsid w:val="00E93DA4"/>
    <w:rsid w:val="00E94504"/>
    <w:rsid w:val="00E94C1F"/>
    <w:rsid w:val="00E94C23"/>
    <w:rsid w:val="00E9507E"/>
    <w:rsid w:val="00E950ED"/>
    <w:rsid w:val="00E954A1"/>
    <w:rsid w:val="00E95B01"/>
    <w:rsid w:val="00E95B35"/>
    <w:rsid w:val="00E95D05"/>
    <w:rsid w:val="00E95FE3"/>
    <w:rsid w:val="00E9639B"/>
    <w:rsid w:val="00E9674C"/>
    <w:rsid w:val="00E967E5"/>
    <w:rsid w:val="00E9690C"/>
    <w:rsid w:val="00E96A21"/>
    <w:rsid w:val="00E971D5"/>
    <w:rsid w:val="00E977CE"/>
    <w:rsid w:val="00EA0011"/>
    <w:rsid w:val="00EA0216"/>
    <w:rsid w:val="00EA0427"/>
    <w:rsid w:val="00EA0B18"/>
    <w:rsid w:val="00EA1066"/>
    <w:rsid w:val="00EA121A"/>
    <w:rsid w:val="00EA126E"/>
    <w:rsid w:val="00EA16AF"/>
    <w:rsid w:val="00EA18BC"/>
    <w:rsid w:val="00EA1BA5"/>
    <w:rsid w:val="00EA1C78"/>
    <w:rsid w:val="00EA2039"/>
    <w:rsid w:val="00EA2473"/>
    <w:rsid w:val="00EA24A4"/>
    <w:rsid w:val="00EA2805"/>
    <w:rsid w:val="00EA2AB6"/>
    <w:rsid w:val="00EA2BFA"/>
    <w:rsid w:val="00EA3668"/>
    <w:rsid w:val="00EA3703"/>
    <w:rsid w:val="00EA3D8B"/>
    <w:rsid w:val="00EA43D1"/>
    <w:rsid w:val="00EA43F5"/>
    <w:rsid w:val="00EA44F4"/>
    <w:rsid w:val="00EA4716"/>
    <w:rsid w:val="00EA483C"/>
    <w:rsid w:val="00EA4C3D"/>
    <w:rsid w:val="00EA4DF6"/>
    <w:rsid w:val="00EA52F5"/>
    <w:rsid w:val="00EA54A5"/>
    <w:rsid w:val="00EA5B67"/>
    <w:rsid w:val="00EA5F4B"/>
    <w:rsid w:val="00EA60DF"/>
    <w:rsid w:val="00EA6132"/>
    <w:rsid w:val="00EA61A2"/>
    <w:rsid w:val="00EA6291"/>
    <w:rsid w:val="00EA63E6"/>
    <w:rsid w:val="00EA6513"/>
    <w:rsid w:val="00EA665E"/>
    <w:rsid w:val="00EA66ED"/>
    <w:rsid w:val="00EA6BC6"/>
    <w:rsid w:val="00EA6C6D"/>
    <w:rsid w:val="00EA70A6"/>
    <w:rsid w:val="00EA71A3"/>
    <w:rsid w:val="00EA73C2"/>
    <w:rsid w:val="00EB05D5"/>
    <w:rsid w:val="00EB0D46"/>
    <w:rsid w:val="00EB0F16"/>
    <w:rsid w:val="00EB184A"/>
    <w:rsid w:val="00EB193F"/>
    <w:rsid w:val="00EB1A08"/>
    <w:rsid w:val="00EB1CD3"/>
    <w:rsid w:val="00EB2058"/>
    <w:rsid w:val="00EB23C2"/>
    <w:rsid w:val="00EB2BD0"/>
    <w:rsid w:val="00EB2EF1"/>
    <w:rsid w:val="00EB3361"/>
    <w:rsid w:val="00EB33E0"/>
    <w:rsid w:val="00EB44C3"/>
    <w:rsid w:val="00EB44EE"/>
    <w:rsid w:val="00EB4E35"/>
    <w:rsid w:val="00EB5013"/>
    <w:rsid w:val="00EB52BA"/>
    <w:rsid w:val="00EB53F5"/>
    <w:rsid w:val="00EB6063"/>
    <w:rsid w:val="00EB6104"/>
    <w:rsid w:val="00EB6422"/>
    <w:rsid w:val="00EB64BD"/>
    <w:rsid w:val="00EB6704"/>
    <w:rsid w:val="00EB6AF3"/>
    <w:rsid w:val="00EB745B"/>
    <w:rsid w:val="00EC08E0"/>
    <w:rsid w:val="00EC0EA3"/>
    <w:rsid w:val="00EC1171"/>
    <w:rsid w:val="00EC1909"/>
    <w:rsid w:val="00EC2270"/>
    <w:rsid w:val="00EC291C"/>
    <w:rsid w:val="00EC3368"/>
    <w:rsid w:val="00EC3594"/>
    <w:rsid w:val="00EC3BB0"/>
    <w:rsid w:val="00EC3D34"/>
    <w:rsid w:val="00EC40E7"/>
    <w:rsid w:val="00EC4108"/>
    <w:rsid w:val="00EC415B"/>
    <w:rsid w:val="00EC49F9"/>
    <w:rsid w:val="00EC5023"/>
    <w:rsid w:val="00EC5130"/>
    <w:rsid w:val="00EC5540"/>
    <w:rsid w:val="00EC584A"/>
    <w:rsid w:val="00EC59B5"/>
    <w:rsid w:val="00EC6347"/>
    <w:rsid w:val="00EC63C3"/>
    <w:rsid w:val="00EC64C0"/>
    <w:rsid w:val="00EC69E7"/>
    <w:rsid w:val="00EC6B01"/>
    <w:rsid w:val="00EC6D55"/>
    <w:rsid w:val="00EC7632"/>
    <w:rsid w:val="00ED076E"/>
    <w:rsid w:val="00ED0F11"/>
    <w:rsid w:val="00ED1199"/>
    <w:rsid w:val="00ED19A7"/>
    <w:rsid w:val="00ED1BF8"/>
    <w:rsid w:val="00ED2AAA"/>
    <w:rsid w:val="00ED2D23"/>
    <w:rsid w:val="00ED2DC4"/>
    <w:rsid w:val="00ED2DDD"/>
    <w:rsid w:val="00ED2FA8"/>
    <w:rsid w:val="00ED3005"/>
    <w:rsid w:val="00ED3ED4"/>
    <w:rsid w:val="00ED42FC"/>
    <w:rsid w:val="00ED4763"/>
    <w:rsid w:val="00ED4AC2"/>
    <w:rsid w:val="00ED4B17"/>
    <w:rsid w:val="00ED524F"/>
    <w:rsid w:val="00ED553A"/>
    <w:rsid w:val="00ED5748"/>
    <w:rsid w:val="00ED5AD0"/>
    <w:rsid w:val="00ED5F0A"/>
    <w:rsid w:val="00ED66DF"/>
    <w:rsid w:val="00ED66E6"/>
    <w:rsid w:val="00ED6798"/>
    <w:rsid w:val="00ED688C"/>
    <w:rsid w:val="00ED6910"/>
    <w:rsid w:val="00ED6A62"/>
    <w:rsid w:val="00ED721B"/>
    <w:rsid w:val="00ED7315"/>
    <w:rsid w:val="00EE0AC6"/>
    <w:rsid w:val="00EE0C36"/>
    <w:rsid w:val="00EE1240"/>
    <w:rsid w:val="00EE1369"/>
    <w:rsid w:val="00EE13AC"/>
    <w:rsid w:val="00EE1672"/>
    <w:rsid w:val="00EE16F1"/>
    <w:rsid w:val="00EE1C20"/>
    <w:rsid w:val="00EE2251"/>
    <w:rsid w:val="00EE2AD9"/>
    <w:rsid w:val="00EE2C1B"/>
    <w:rsid w:val="00EE2C6B"/>
    <w:rsid w:val="00EE3169"/>
    <w:rsid w:val="00EE3218"/>
    <w:rsid w:val="00EE350A"/>
    <w:rsid w:val="00EE3640"/>
    <w:rsid w:val="00EE3911"/>
    <w:rsid w:val="00EE3C77"/>
    <w:rsid w:val="00EE4C46"/>
    <w:rsid w:val="00EE4D91"/>
    <w:rsid w:val="00EE590D"/>
    <w:rsid w:val="00EE5EC9"/>
    <w:rsid w:val="00EE6193"/>
    <w:rsid w:val="00EE6450"/>
    <w:rsid w:val="00EE6BB5"/>
    <w:rsid w:val="00EE71E0"/>
    <w:rsid w:val="00EE78B8"/>
    <w:rsid w:val="00EE7D52"/>
    <w:rsid w:val="00EE7DB5"/>
    <w:rsid w:val="00EE7DF1"/>
    <w:rsid w:val="00EF0B46"/>
    <w:rsid w:val="00EF0DDD"/>
    <w:rsid w:val="00EF161B"/>
    <w:rsid w:val="00EF1ADA"/>
    <w:rsid w:val="00EF23E0"/>
    <w:rsid w:val="00EF2B71"/>
    <w:rsid w:val="00EF2C20"/>
    <w:rsid w:val="00EF31CF"/>
    <w:rsid w:val="00EF32DD"/>
    <w:rsid w:val="00EF3472"/>
    <w:rsid w:val="00EF3B7F"/>
    <w:rsid w:val="00EF3D8C"/>
    <w:rsid w:val="00EF4472"/>
    <w:rsid w:val="00EF4587"/>
    <w:rsid w:val="00EF4B15"/>
    <w:rsid w:val="00EF4B64"/>
    <w:rsid w:val="00EF4C95"/>
    <w:rsid w:val="00EF549B"/>
    <w:rsid w:val="00EF581C"/>
    <w:rsid w:val="00EF5A6A"/>
    <w:rsid w:val="00EF5D4A"/>
    <w:rsid w:val="00EF5D76"/>
    <w:rsid w:val="00EF5DFE"/>
    <w:rsid w:val="00EF6008"/>
    <w:rsid w:val="00EF6206"/>
    <w:rsid w:val="00EF66DE"/>
    <w:rsid w:val="00EF6A79"/>
    <w:rsid w:val="00EF6E90"/>
    <w:rsid w:val="00EF722A"/>
    <w:rsid w:val="00EF7998"/>
    <w:rsid w:val="00EF7C03"/>
    <w:rsid w:val="00F00288"/>
    <w:rsid w:val="00F003E8"/>
    <w:rsid w:val="00F005D5"/>
    <w:rsid w:val="00F00841"/>
    <w:rsid w:val="00F008C7"/>
    <w:rsid w:val="00F00EEF"/>
    <w:rsid w:val="00F01064"/>
    <w:rsid w:val="00F011B3"/>
    <w:rsid w:val="00F01EAD"/>
    <w:rsid w:val="00F020B8"/>
    <w:rsid w:val="00F021AC"/>
    <w:rsid w:val="00F0224C"/>
    <w:rsid w:val="00F02D38"/>
    <w:rsid w:val="00F02E64"/>
    <w:rsid w:val="00F03559"/>
    <w:rsid w:val="00F04634"/>
    <w:rsid w:val="00F04886"/>
    <w:rsid w:val="00F0495D"/>
    <w:rsid w:val="00F06392"/>
    <w:rsid w:val="00F06F22"/>
    <w:rsid w:val="00F07275"/>
    <w:rsid w:val="00F07818"/>
    <w:rsid w:val="00F078BF"/>
    <w:rsid w:val="00F079D8"/>
    <w:rsid w:val="00F07D29"/>
    <w:rsid w:val="00F07D2E"/>
    <w:rsid w:val="00F10156"/>
    <w:rsid w:val="00F1051D"/>
    <w:rsid w:val="00F1055A"/>
    <w:rsid w:val="00F10663"/>
    <w:rsid w:val="00F11122"/>
    <w:rsid w:val="00F1137A"/>
    <w:rsid w:val="00F1145F"/>
    <w:rsid w:val="00F118FF"/>
    <w:rsid w:val="00F11C60"/>
    <w:rsid w:val="00F12323"/>
    <w:rsid w:val="00F12D84"/>
    <w:rsid w:val="00F137D4"/>
    <w:rsid w:val="00F13A7F"/>
    <w:rsid w:val="00F13BF8"/>
    <w:rsid w:val="00F1405C"/>
    <w:rsid w:val="00F1474E"/>
    <w:rsid w:val="00F14AD0"/>
    <w:rsid w:val="00F14BA4"/>
    <w:rsid w:val="00F15046"/>
    <w:rsid w:val="00F15998"/>
    <w:rsid w:val="00F16390"/>
    <w:rsid w:val="00F1662E"/>
    <w:rsid w:val="00F168EC"/>
    <w:rsid w:val="00F1709E"/>
    <w:rsid w:val="00F175CC"/>
    <w:rsid w:val="00F17CDB"/>
    <w:rsid w:val="00F20CD3"/>
    <w:rsid w:val="00F21143"/>
    <w:rsid w:val="00F21B3C"/>
    <w:rsid w:val="00F21B4C"/>
    <w:rsid w:val="00F21EB7"/>
    <w:rsid w:val="00F21F4F"/>
    <w:rsid w:val="00F2205C"/>
    <w:rsid w:val="00F22211"/>
    <w:rsid w:val="00F222FC"/>
    <w:rsid w:val="00F224C5"/>
    <w:rsid w:val="00F2252C"/>
    <w:rsid w:val="00F227AF"/>
    <w:rsid w:val="00F227C7"/>
    <w:rsid w:val="00F227E9"/>
    <w:rsid w:val="00F229CB"/>
    <w:rsid w:val="00F22E0C"/>
    <w:rsid w:val="00F232D4"/>
    <w:rsid w:val="00F23320"/>
    <w:rsid w:val="00F23632"/>
    <w:rsid w:val="00F238DC"/>
    <w:rsid w:val="00F2449E"/>
    <w:rsid w:val="00F244A6"/>
    <w:rsid w:val="00F24548"/>
    <w:rsid w:val="00F2454D"/>
    <w:rsid w:val="00F245F7"/>
    <w:rsid w:val="00F246B5"/>
    <w:rsid w:val="00F24BBD"/>
    <w:rsid w:val="00F254C3"/>
    <w:rsid w:val="00F25827"/>
    <w:rsid w:val="00F25CBF"/>
    <w:rsid w:val="00F25D14"/>
    <w:rsid w:val="00F2694A"/>
    <w:rsid w:val="00F2694C"/>
    <w:rsid w:val="00F27099"/>
    <w:rsid w:val="00F27526"/>
    <w:rsid w:val="00F2778D"/>
    <w:rsid w:val="00F277C6"/>
    <w:rsid w:val="00F27B84"/>
    <w:rsid w:val="00F27C8B"/>
    <w:rsid w:val="00F27D7E"/>
    <w:rsid w:val="00F30115"/>
    <w:rsid w:val="00F304B2"/>
    <w:rsid w:val="00F304D0"/>
    <w:rsid w:val="00F30519"/>
    <w:rsid w:val="00F30746"/>
    <w:rsid w:val="00F30945"/>
    <w:rsid w:val="00F30BF7"/>
    <w:rsid w:val="00F30C48"/>
    <w:rsid w:val="00F30CAA"/>
    <w:rsid w:val="00F31311"/>
    <w:rsid w:val="00F31761"/>
    <w:rsid w:val="00F3182B"/>
    <w:rsid w:val="00F31B2B"/>
    <w:rsid w:val="00F31B54"/>
    <w:rsid w:val="00F32310"/>
    <w:rsid w:val="00F327E7"/>
    <w:rsid w:val="00F344D5"/>
    <w:rsid w:val="00F3452A"/>
    <w:rsid w:val="00F3453C"/>
    <w:rsid w:val="00F34751"/>
    <w:rsid w:val="00F3486A"/>
    <w:rsid w:val="00F349F8"/>
    <w:rsid w:val="00F34B3F"/>
    <w:rsid w:val="00F34BB4"/>
    <w:rsid w:val="00F34E6D"/>
    <w:rsid w:val="00F3501C"/>
    <w:rsid w:val="00F350F2"/>
    <w:rsid w:val="00F35440"/>
    <w:rsid w:val="00F354B8"/>
    <w:rsid w:val="00F35FD6"/>
    <w:rsid w:val="00F3608A"/>
    <w:rsid w:val="00F36348"/>
    <w:rsid w:val="00F36493"/>
    <w:rsid w:val="00F367B6"/>
    <w:rsid w:val="00F36FAE"/>
    <w:rsid w:val="00F37053"/>
    <w:rsid w:val="00F373A3"/>
    <w:rsid w:val="00F37B0D"/>
    <w:rsid w:val="00F37CE9"/>
    <w:rsid w:val="00F40036"/>
    <w:rsid w:val="00F402E5"/>
    <w:rsid w:val="00F404B1"/>
    <w:rsid w:val="00F404C8"/>
    <w:rsid w:val="00F4051A"/>
    <w:rsid w:val="00F412E8"/>
    <w:rsid w:val="00F41463"/>
    <w:rsid w:val="00F41877"/>
    <w:rsid w:val="00F41CBD"/>
    <w:rsid w:val="00F4254F"/>
    <w:rsid w:val="00F426D9"/>
    <w:rsid w:val="00F43258"/>
    <w:rsid w:val="00F44049"/>
    <w:rsid w:val="00F44068"/>
    <w:rsid w:val="00F44552"/>
    <w:rsid w:val="00F4469B"/>
    <w:rsid w:val="00F446A8"/>
    <w:rsid w:val="00F44BC1"/>
    <w:rsid w:val="00F44C7E"/>
    <w:rsid w:val="00F44C8B"/>
    <w:rsid w:val="00F44CFF"/>
    <w:rsid w:val="00F44F58"/>
    <w:rsid w:val="00F451AB"/>
    <w:rsid w:val="00F4541D"/>
    <w:rsid w:val="00F4563D"/>
    <w:rsid w:val="00F4578F"/>
    <w:rsid w:val="00F45794"/>
    <w:rsid w:val="00F45B73"/>
    <w:rsid w:val="00F45BF5"/>
    <w:rsid w:val="00F45C6A"/>
    <w:rsid w:val="00F45FD2"/>
    <w:rsid w:val="00F4613A"/>
    <w:rsid w:val="00F478D6"/>
    <w:rsid w:val="00F47B55"/>
    <w:rsid w:val="00F5023F"/>
    <w:rsid w:val="00F51308"/>
    <w:rsid w:val="00F515A4"/>
    <w:rsid w:val="00F51AB6"/>
    <w:rsid w:val="00F51ABF"/>
    <w:rsid w:val="00F51DED"/>
    <w:rsid w:val="00F51EED"/>
    <w:rsid w:val="00F52331"/>
    <w:rsid w:val="00F526E5"/>
    <w:rsid w:val="00F52994"/>
    <w:rsid w:val="00F52C5A"/>
    <w:rsid w:val="00F52E13"/>
    <w:rsid w:val="00F54752"/>
    <w:rsid w:val="00F5534A"/>
    <w:rsid w:val="00F5539C"/>
    <w:rsid w:val="00F558EC"/>
    <w:rsid w:val="00F55B1A"/>
    <w:rsid w:val="00F55F3E"/>
    <w:rsid w:val="00F57087"/>
    <w:rsid w:val="00F57351"/>
    <w:rsid w:val="00F575C5"/>
    <w:rsid w:val="00F600CA"/>
    <w:rsid w:val="00F601BA"/>
    <w:rsid w:val="00F60879"/>
    <w:rsid w:val="00F6093D"/>
    <w:rsid w:val="00F613E8"/>
    <w:rsid w:val="00F61C90"/>
    <w:rsid w:val="00F62164"/>
    <w:rsid w:val="00F62918"/>
    <w:rsid w:val="00F63959"/>
    <w:rsid w:val="00F63EFF"/>
    <w:rsid w:val="00F6406D"/>
    <w:rsid w:val="00F64463"/>
    <w:rsid w:val="00F6456B"/>
    <w:rsid w:val="00F64708"/>
    <w:rsid w:val="00F6487D"/>
    <w:rsid w:val="00F64AB6"/>
    <w:rsid w:val="00F64CE9"/>
    <w:rsid w:val="00F65517"/>
    <w:rsid w:val="00F65CBD"/>
    <w:rsid w:val="00F65E33"/>
    <w:rsid w:val="00F66103"/>
    <w:rsid w:val="00F66433"/>
    <w:rsid w:val="00F66998"/>
    <w:rsid w:val="00F66AA5"/>
    <w:rsid w:val="00F670B3"/>
    <w:rsid w:val="00F670D2"/>
    <w:rsid w:val="00F670EF"/>
    <w:rsid w:val="00F6732A"/>
    <w:rsid w:val="00F676A1"/>
    <w:rsid w:val="00F67C35"/>
    <w:rsid w:val="00F67D0E"/>
    <w:rsid w:val="00F67D94"/>
    <w:rsid w:val="00F67DC3"/>
    <w:rsid w:val="00F7003D"/>
    <w:rsid w:val="00F70B62"/>
    <w:rsid w:val="00F71186"/>
    <w:rsid w:val="00F711DA"/>
    <w:rsid w:val="00F7190A"/>
    <w:rsid w:val="00F71E47"/>
    <w:rsid w:val="00F72259"/>
    <w:rsid w:val="00F7244F"/>
    <w:rsid w:val="00F72B12"/>
    <w:rsid w:val="00F732DC"/>
    <w:rsid w:val="00F73643"/>
    <w:rsid w:val="00F73833"/>
    <w:rsid w:val="00F73F26"/>
    <w:rsid w:val="00F740E7"/>
    <w:rsid w:val="00F743EA"/>
    <w:rsid w:val="00F74441"/>
    <w:rsid w:val="00F748C6"/>
    <w:rsid w:val="00F751A0"/>
    <w:rsid w:val="00F75BE9"/>
    <w:rsid w:val="00F75F28"/>
    <w:rsid w:val="00F7663A"/>
    <w:rsid w:val="00F76E59"/>
    <w:rsid w:val="00F779B1"/>
    <w:rsid w:val="00F779B7"/>
    <w:rsid w:val="00F779F2"/>
    <w:rsid w:val="00F801E0"/>
    <w:rsid w:val="00F8021D"/>
    <w:rsid w:val="00F80388"/>
    <w:rsid w:val="00F810EE"/>
    <w:rsid w:val="00F81D58"/>
    <w:rsid w:val="00F82263"/>
    <w:rsid w:val="00F829FC"/>
    <w:rsid w:val="00F82B83"/>
    <w:rsid w:val="00F82BA4"/>
    <w:rsid w:val="00F82CA9"/>
    <w:rsid w:val="00F8394A"/>
    <w:rsid w:val="00F83DF9"/>
    <w:rsid w:val="00F84152"/>
    <w:rsid w:val="00F84237"/>
    <w:rsid w:val="00F84906"/>
    <w:rsid w:val="00F84B3F"/>
    <w:rsid w:val="00F85188"/>
    <w:rsid w:val="00F85209"/>
    <w:rsid w:val="00F853F3"/>
    <w:rsid w:val="00F85A4F"/>
    <w:rsid w:val="00F86401"/>
    <w:rsid w:val="00F86466"/>
    <w:rsid w:val="00F864E1"/>
    <w:rsid w:val="00F86573"/>
    <w:rsid w:val="00F86C88"/>
    <w:rsid w:val="00F86D93"/>
    <w:rsid w:val="00F8748A"/>
    <w:rsid w:val="00F878D8"/>
    <w:rsid w:val="00F9000B"/>
    <w:rsid w:val="00F9049A"/>
    <w:rsid w:val="00F90AE9"/>
    <w:rsid w:val="00F90B87"/>
    <w:rsid w:val="00F91008"/>
    <w:rsid w:val="00F91329"/>
    <w:rsid w:val="00F91656"/>
    <w:rsid w:val="00F91BAD"/>
    <w:rsid w:val="00F91E52"/>
    <w:rsid w:val="00F91EC9"/>
    <w:rsid w:val="00F921B6"/>
    <w:rsid w:val="00F92A14"/>
    <w:rsid w:val="00F92B0C"/>
    <w:rsid w:val="00F92E75"/>
    <w:rsid w:val="00F931EA"/>
    <w:rsid w:val="00F93252"/>
    <w:rsid w:val="00F932BE"/>
    <w:rsid w:val="00F93818"/>
    <w:rsid w:val="00F93CCB"/>
    <w:rsid w:val="00F93E36"/>
    <w:rsid w:val="00F93EDD"/>
    <w:rsid w:val="00F941F5"/>
    <w:rsid w:val="00F94DBB"/>
    <w:rsid w:val="00F94E91"/>
    <w:rsid w:val="00F95375"/>
    <w:rsid w:val="00F955E3"/>
    <w:rsid w:val="00F95A41"/>
    <w:rsid w:val="00F95C85"/>
    <w:rsid w:val="00F95E83"/>
    <w:rsid w:val="00F95F79"/>
    <w:rsid w:val="00F96020"/>
    <w:rsid w:val="00F962E1"/>
    <w:rsid w:val="00F9717A"/>
    <w:rsid w:val="00F971E9"/>
    <w:rsid w:val="00F97265"/>
    <w:rsid w:val="00F9739C"/>
    <w:rsid w:val="00F973DE"/>
    <w:rsid w:val="00F97705"/>
    <w:rsid w:val="00F97921"/>
    <w:rsid w:val="00F97A9A"/>
    <w:rsid w:val="00FA01AF"/>
    <w:rsid w:val="00FA043B"/>
    <w:rsid w:val="00FA0639"/>
    <w:rsid w:val="00FA0770"/>
    <w:rsid w:val="00FA07F8"/>
    <w:rsid w:val="00FA0813"/>
    <w:rsid w:val="00FA1CAD"/>
    <w:rsid w:val="00FA22C8"/>
    <w:rsid w:val="00FA2838"/>
    <w:rsid w:val="00FA29A3"/>
    <w:rsid w:val="00FA32C1"/>
    <w:rsid w:val="00FA369F"/>
    <w:rsid w:val="00FA36B7"/>
    <w:rsid w:val="00FA3B24"/>
    <w:rsid w:val="00FA3B5E"/>
    <w:rsid w:val="00FA3F3D"/>
    <w:rsid w:val="00FA401C"/>
    <w:rsid w:val="00FA4756"/>
    <w:rsid w:val="00FA49D1"/>
    <w:rsid w:val="00FA50F9"/>
    <w:rsid w:val="00FA518E"/>
    <w:rsid w:val="00FA53AA"/>
    <w:rsid w:val="00FA556D"/>
    <w:rsid w:val="00FA56FA"/>
    <w:rsid w:val="00FA6137"/>
    <w:rsid w:val="00FA629E"/>
    <w:rsid w:val="00FA6672"/>
    <w:rsid w:val="00FA7002"/>
    <w:rsid w:val="00FA7383"/>
    <w:rsid w:val="00FA7467"/>
    <w:rsid w:val="00FA79C0"/>
    <w:rsid w:val="00FA7AE7"/>
    <w:rsid w:val="00FA7E0E"/>
    <w:rsid w:val="00FA7EE2"/>
    <w:rsid w:val="00FB0302"/>
    <w:rsid w:val="00FB053E"/>
    <w:rsid w:val="00FB0A23"/>
    <w:rsid w:val="00FB0C23"/>
    <w:rsid w:val="00FB1069"/>
    <w:rsid w:val="00FB10C1"/>
    <w:rsid w:val="00FB1149"/>
    <w:rsid w:val="00FB16DE"/>
    <w:rsid w:val="00FB2695"/>
    <w:rsid w:val="00FB2D2E"/>
    <w:rsid w:val="00FB2DBD"/>
    <w:rsid w:val="00FB2E3A"/>
    <w:rsid w:val="00FB3431"/>
    <w:rsid w:val="00FB3465"/>
    <w:rsid w:val="00FB3887"/>
    <w:rsid w:val="00FB3B90"/>
    <w:rsid w:val="00FB3C34"/>
    <w:rsid w:val="00FB4ACC"/>
    <w:rsid w:val="00FB4B8F"/>
    <w:rsid w:val="00FB4D1C"/>
    <w:rsid w:val="00FB4FAB"/>
    <w:rsid w:val="00FB510D"/>
    <w:rsid w:val="00FB5837"/>
    <w:rsid w:val="00FB5B6B"/>
    <w:rsid w:val="00FB5E58"/>
    <w:rsid w:val="00FB67E2"/>
    <w:rsid w:val="00FB6A4B"/>
    <w:rsid w:val="00FB6E41"/>
    <w:rsid w:val="00FB750E"/>
    <w:rsid w:val="00FB757A"/>
    <w:rsid w:val="00FB7BF5"/>
    <w:rsid w:val="00FB7DDC"/>
    <w:rsid w:val="00FC040E"/>
    <w:rsid w:val="00FC075F"/>
    <w:rsid w:val="00FC17DD"/>
    <w:rsid w:val="00FC1A22"/>
    <w:rsid w:val="00FC1F9D"/>
    <w:rsid w:val="00FC240B"/>
    <w:rsid w:val="00FC25E0"/>
    <w:rsid w:val="00FC27B7"/>
    <w:rsid w:val="00FC3178"/>
    <w:rsid w:val="00FC3525"/>
    <w:rsid w:val="00FC36C6"/>
    <w:rsid w:val="00FC3742"/>
    <w:rsid w:val="00FC3DB3"/>
    <w:rsid w:val="00FC4016"/>
    <w:rsid w:val="00FC4466"/>
    <w:rsid w:val="00FC4CDB"/>
    <w:rsid w:val="00FC511E"/>
    <w:rsid w:val="00FC519A"/>
    <w:rsid w:val="00FC57F9"/>
    <w:rsid w:val="00FC5C11"/>
    <w:rsid w:val="00FC61E8"/>
    <w:rsid w:val="00FC62F0"/>
    <w:rsid w:val="00FC68D0"/>
    <w:rsid w:val="00FC7210"/>
    <w:rsid w:val="00FC76D1"/>
    <w:rsid w:val="00FC7EEB"/>
    <w:rsid w:val="00FD0190"/>
    <w:rsid w:val="00FD025A"/>
    <w:rsid w:val="00FD04B8"/>
    <w:rsid w:val="00FD0B2A"/>
    <w:rsid w:val="00FD0B2E"/>
    <w:rsid w:val="00FD0CBE"/>
    <w:rsid w:val="00FD0EE5"/>
    <w:rsid w:val="00FD126D"/>
    <w:rsid w:val="00FD178E"/>
    <w:rsid w:val="00FD1E36"/>
    <w:rsid w:val="00FD249D"/>
    <w:rsid w:val="00FD26A6"/>
    <w:rsid w:val="00FD2C0C"/>
    <w:rsid w:val="00FD2E28"/>
    <w:rsid w:val="00FD31F1"/>
    <w:rsid w:val="00FD4789"/>
    <w:rsid w:val="00FD4A85"/>
    <w:rsid w:val="00FD4B0D"/>
    <w:rsid w:val="00FD4E0A"/>
    <w:rsid w:val="00FD4E48"/>
    <w:rsid w:val="00FD4FC9"/>
    <w:rsid w:val="00FD5504"/>
    <w:rsid w:val="00FD5560"/>
    <w:rsid w:val="00FD5AF7"/>
    <w:rsid w:val="00FD5CC0"/>
    <w:rsid w:val="00FD5D53"/>
    <w:rsid w:val="00FD5EB5"/>
    <w:rsid w:val="00FD5ECA"/>
    <w:rsid w:val="00FD6E48"/>
    <w:rsid w:val="00FD7084"/>
    <w:rsid w:val="00FD70B3"/>
    <w:rsid w:val="00FD72A2"/>
    <w:rsid w:val="00FD7781"/>
    <w:rsid w:val="00FD7B49"/>
    <w:rsid w:val="00FD7BCC"/>
    <w:rsid w:val="00FD7CEE"/>
    <w:rsid w:val="00FE012D"/>
    <w:rsid w:val="00FE026F"/>
    <w:rsid w:val="00FE03A2"/>
    <w:rsid w:val="00FE03E8"/>
    <w:rsid w:val="00FE08E6"/>
    <w:rsid w:val="00FE0983"/>
    <w:rsid w:val="00FE09D4"/>
    <w:rsid w:val="00FE0CAA"/>
    <w:rsid w:val="00FE0D64"/>
    <w:rsid w:val="00FE1235"/>
    <w:rsid w:val="00FE1503"/>
    <w:rsid w:val="00FE16BA"/>
    <w:rsid w:val="00FE1C22"/>
    <w:rsid w:val="00FE204F"/>
    <w:rsid w:val="00FE2E9E"/>
    <w:rsid w:val="00FE2F5C"/>
    <w:rsid w:val="00FE34D8"/>
    <w:rsid w:val="00FE3BB0"/>
    <w:rsid w:val="00FE45A9"/>
    <w:rsid w:val="00FE46B6"/>
    <w:rsid w:val="00FE488F"/>
    <w:rsid w:val="00FE48B8"/>
    <w:rsid w:val="00FE5A6E"/>
    <w:rsid w:val="00FE5AFC"/>
    <w:rsid w:val="00FE671F"/>
    <w:rsid w:val="00FE70DE"/>
    <w:rsid w:val="00FE7201"/>
    <w:rsid w:val="00FE7829"/>
    <w:rsid w:val="00FF0036"/>
    <w:rsid w:val="00FF00FB"/>
    <w:rsid w:val="00FF031B"/>
    <w:rsid w:val="00FF0680"/>
    <w:rsid w:val="00FF075A"/>
    <w:rsid w:val="00FF088B"/>
    <w:rsid w:val="00FF0913"/>
    <w:rsid w:val="00FF1274"/>
    <w:rsid w:val="00FF1310"/>
    <w:rsid w:val="00FF19A1"/>
    <w:rsid w:val="00FF1A8B"/>
    <w:rsid w:val="00FF1CDB"/>
    <w:rsid w:val="00FF2027"/>
    <w:rsid w:val="00FF2185"/>
    <w:rsid w:val="00FF2A70"/>
    <w:rsid w:val="00FF3094"/>
    <w:rsid w:val="00FF37A7"/>
    <w:rsid w:val="00FF397D"/>
    <w:rsid w:val="00FF3EFE"/>
    <w:rsid w:val="00FF3F5B"/>
    <w:rsid w:val="00FF4B4C"/>
    <w:rsid w:val="00FF4FBE"/>
    <w:rsid w:val="00FF5893"/>
    <w:rsid w:val="00FF5B7B"/>
    <w:rsid w:val="00FF5C8C"/>
    <w:rsid w:val="00FF6034"/>
    <w:rsid w:val="00FF6338"/>
    <w:rsid w:val="00FF67CF"/>
    <w:rsid w:val="00FF6D9C"/>
    <w:rsid w:val="00FF6E7B"/>
    <w:rsid w:val="00FF776A"/>
    <w:rsid w:val="00FF7B15"/>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34175D"/>
    <w:rPr>
      <w:rFonts w:ascii="Perpetua Std" w:hAnsi="Perpetua Std"/>
    </w:rPr>
  </w:style>
  <w:style w:type="paragraph" w:styleId="Heading1">
    <w:name w:val="heading 1"/>
    <w:basedOn w:val="Normal"/>
    <w:next w:val="Normal"/>
    <w:link w:val="Heading1Char"/>
    <w:qFormat/>
    <w:rsid w:val="0034175D"/>
    <w:pPr>
      <w:keepNext/>
      <w:outlineLvl w:val="0"/>
    </w:pPr>
    <w:rPr>
      <w:b/>
    </w:rPr>
  </w:style>
  <w:style w:type="paragraph" w:styleId="Heading2">
    <w:name w:val="heading 2"/>
    <w:basedOn w:val="Normal"/>
    <w:next w:val="Normal"/>
    <w:link w:val="Heading2Char"/>
    <w:qFormat/>
    <w:rsid w:val="0034175D"/>
    <w:pPr>
      <w:keepNext/>
      <w:spacing w:before="240" w:after="60"/>
      <w:outlineLvl w:val="1"/>
    </w:pPr>
    <w:rPr>
      <w:rFonts w:ascii="Arial" w:hAnsi="Arial"/>
      <w:b/>
      <w:i/>
      <w:sz w:val="24"/>
    </w:rPr>
  </w:style>
  <w:style w:type="paragraph" w:styleId="Heading3">
    <w:name w:val="heading 3"/>
    <w:basedOn w:val="Normal"/>
    <w:next w:val="Normal"/>
    <w:link w:val="Heading3Char"/>
    <w:qFormat/>
    <w:rsid w:val="0034175D"/>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175D"/>
    <w:pPr>
      <w:tabs>
        <w:tab w:val="center" w:pos="4320"/>
        <w:tab w:val="right" w:pos="8640"/>
      </w:tabs>
    </w:pPr>
  </w:style>
  <w:style w:type="paragraph" w:styleId="Header">
    <w:name w:val="header"/>
    <w:basedOn w:val="Normal"/>
    <w:rsid w:val="0034175D"/>
    <w:pPr>
      <w:tabs>
        <w:tab w:val="center" w:pos="4320"/>
        <w:tab w:val="right" w:pos="8640"/>
      </w:tabs>
    </w:pPr>
  </w:style>
  <w:style w:type="paragraph" w:customStyle="1" w:styleId="Standard">
    <w:name w:val="Standard"/>
    <w:rsid w:val="0034175D"/>
    <w:pPr>
      <w:spacing w:before="144"/>
      <w:jc w:val="both"/>
    </w:pPr>
    <w:rPr>
      <w:noProof/>
    </w:rPr>
  </w:style>
  <w:style w:type="paragraph" w:customStyle="1" w:styleId="PA">
    <w:name w:val="PA"/>
    <w:next w:val="Normal"/>
    <w:link w:val="PAChar"/>
    <w:rsid w:val="0034175D"/>
    <w:pPr>
      <w:spacing w:after="240"/>
      <w:ind w:firstLine="288"/>
      <w:jc w:val="both"/>
    </w:pPr>
    <w:rPr>
      <w:rFonts w:ascii="Perpetua Std" w:hAnsi="Perpetua Std"/>
      <w:color w:val="000000"/>
      <w:sz w:val="24"/>
    </w:rPr>
  </w:style>
  <w:style w:type="character" w:customStyle="1" w:styleId="PAChar">
    <w:name w:val="PA Char"/>
    <w:link w:val="PA"/>
    <w:rsid w:val="0034175D"/>
    <w:rPr>
      <w:rFonts w:ascii="Perpetua Std" w:hAnsi="Perpetua Std"/>
      <w:color w:val="000000"/>
      <w:sz w:val="24"/>
    </w:rPr>
  </w:style>
  <w:style w:type="paragraph" w:customStyle="1" w:styleId="PB">
    <w:name w:val="PB"/>
    <w:rsid w:val="0034175D"/>
    <w:pPr>
      <w:spacing w:after="240"/>
      <w:jc w:val="both"/>
    </w:pPr>
    <w:rPr>
      <w:rFonts w:ascii="Perpetua Std" w:hAnsi="Perpetua Std"/>
      <w:color w:val="000000"/>
      <w:sz w:val="24"/>
    </w:rPr>
  </w:style>
  <w:style w:type="paragraph" w:customStyle="1" w:styleId="PC">
    <w:name w:val="PC"/>
    <w:rsid w:val="0034175D"/>
    <w:pPr>
      <w:tabs>
        <w:tab w:val="left" w:pos="720"/>
      </w:tabs>
      <w:spacing w:after="240"/>
      <w:ind w:left="720" w:hanging="360"/>
      <w:jc w:val="both"/>
    </w:pPr>
    <w:rPr>
      <w:rFonts w:ascii="Perpetua Std" w:hAnsi="Perpetua Std"/>
      <w:color w:val="000000"/>
      <w:sz w:val="24"/>
    </w:rPr>
  </w:style>
  <w:style w:type="paragraph" w:customStyle="1" w:styleId="PD">
    <w:name w:val="PD"/>
    <w:rsid w:val="0034175D"/>
    <w:pPr>
      <w:spacing w:after="240"/>
      <w:ind w:left="720" w:firstLine="288"/>
      <w:jc w:val="both"/>
    </w:pPr>
    <w:rPr>
      <w:rFonts w:ascii="Perpetua Std" w:hAnsi="Perpetua Std"/>
      <w:color w:val="000000"/>
      <w:sz w:val="24"/>
    </w:rPr>
  </w:style>
  <w:style w:type="paragraph" w:customStyle="1" w:styleId="PE">
    <w:name w:val="PE"/>
    <w:rsid w:val="0034175D"/>
    <w:pPr>
      <w:spacing w:after="240"/>
      <w:ind w:left="720"/>
      <w:jc w:val="both"/>
    </w:pPr>
    <w:rPr>
      <w:rFonts w:ascii="Perpetua Std" w:hAnsi="Perpetua Std"/>
      <w:color w:val="000000"/>
      <w:sz w:val="24"/>
    </w:rPr>
  </w:style>
  <w:style w:type="paragraph" w:customStyle="1" w:styleId="PF">
    <w:name w:val="PF"/>
    <w:rsid w:val="0034175D"/>
    <w:pPr>
      <w:tabs>
        <w:tab w:val="left" w:pos="1080"/>
      </w:tabs>
      <w:spacing w:after="240"/>
      <w:ind w:left="1080" w:hanging="360"/>
      <w:jc w:val="both"/>
    </w:pPr>
    <w:rPr>
      <w:rFonts w:ascii="Perpetua Std" w:hAnsi="Perpetua Std"/>
      <w:color w:val="000000"/>
      <w:sz w:val="24"/>
    </w:rPr>
  </w:style>
  <w:style w:type="paragraph" w:customStyle="1" w:styleId="PG">
    <w:name w:val="PG"/>
    <w:rsid w:val="0034175D"/>
    <w:pPr>
      <w:spacing w:after="240"/>
      <w:ind w:left="360"/>
      <w:jc w:val="both"/>
    </w:pPr>
    <w:rPr>
      <w:rFonts w:ascii="Perpetua Std" w:hAnsi="Perpetua Std"/>
      <w:color w:val="000000"/>
      <w:sz w:val="24"/>
    </w:rPr>
  </w:style>
  <w:style w:type="paragraph" w:customStyle="1" w:styleId="PH">
    <w:name w:val="PH"/>
    <w:rsid w:val="0034175D"/>
    <w:pPr>
      <w:tabs>
        <w:tab w:val="left" w:pos="360"/>
      </w:tabs>
      <w:spacing w:after="240"/>
      <w:ind w:left="360" w:hanging="360"/>
      <w:jc w:val="both"/>
    </w:pPr>
    <w:rPr>
      <w:rFonts w:ascii="Perpetua Std" w:hAnsi="Perpetua Std"/>
      <w:color w:val="000000"/>
      <w:sz w:val="24"/>
    </w:rPr>
  </w:style>
  <w:style w:type="paragraph" w:customStyle="1" w:styleId="PI">
    <w:name w:val="PI"/>
    <w:rsid w:val="0034175D"/>
    <w:pPr>
      <w:spacing w:after="240"/>
      <w:ind w:left="360" w:hanging="360"/>
      <w:jc w:val="both"/>
    </w:pPr>
    <w:rPr>
      <w:rFonts w:ascii="Perpetua Std" w:hAnsi="Perpetua Std"/>
      <w:color w:val="000000"/>
      <w:sz w:val="24"/>
    </w:rPr>
  </w:style>
  <w:style w:type="paragraph" w:customStyle="1" w:styleId="PK">
    <w:name w:val="PK"/>
    <w:rsid w:val="0034175D"/>
    <w:pPr>
      <w:spacing w:after="240"/>
      <w:ind w:left="360" w:firstLine="288"/>
      <w:jc w:val="both"/>
    </w:pPr>
    <w:rPr>
      <w:rFonts w:ascii="Perpetua Std" w:hAnsi="Perpetua Std"/>
      <w:color w:val="000000"/>
      <w:sz w:val="24"/>
    </w:rPr>
  </w:style>
  <w:style w:type="paragraph" w:customStyle="1" w:styleId="PL">
    <w:name w:val="PL"/>
    <w:rsid w:val="0034175D"/>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34175D"/>
    <w:pPr>
      <w:spacing w:after="240"/>
      <w:ind w:left="432" w:right="432" w:firstLine="432"/>
      <w:jc w:val="both"/>
    </w:pPr>
    <w:rPr>
      <w:rFonts w:ascii="Minion Pro" w:hAnsi="Minion Pro"/>
    </w:rPr>
  </w:style>
  <w:style w:type="paragraph" w:customStyle="1" w:styleId="TOC">
    <w:name w:val="TOC"/>
    <w:autoRedefine/>
    <w:rsid w:val="0034175D"/>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34175D"/>
    <w:pPr>
      <w:tabs>
        <w:tab w:val="clear" w:pos="1440"/>
        <w:tab w:val="clear" w:pos="8640"/>
        <w:tab w:val="left" w:pos="240"/>
        <w:tab w:val="left" w:pos="480"/>
        <w:tab w:val="right" w:leader="dot" w:pos="4680"/>
      </w:tabs>
      <w:ind w:left="0" w:firstLine="0"/>
    </w:pPr>
    <w:rPr>
      <w:sz w:val="22"/>
    </w:rPr>
  </w:style>
  <w:style w:type="paragraph" w:customStyle="1" w:styleId="QU">
    <w:name w:val="QU"/>
    <w:rsid w:val="0034175D"/>
    <w:pPr>
      <w:spacing w:after="240"/>
      <w:jc w:val="both"/>
    </w:pPr>
    <w:rPr>
      <w:rFonts w:ascii="Helvetica LT Std" w:hAnsi="Helvetica LT Std"/>
      <w:b/>
      <w:color w:val="000000"/>
      <w:sz w:val="26"/>
    </w:rPr>
  </w:style>
  <w:style w:type="paragraph" w:customStyle="1" w:styleId="PQ">
    <w:name w:val="PQ"/>
    <w:link w:val="PQChar"/>
    <w:rsid w:val="0034175D"/>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34175D"/>
    <w:rPr>
      <w:rFonts w:ascii="Adobe Caslon Pro" w:hAnsi="Adobe Caslon Pro"/>
      <w:color w:val="000000"/>
      <w:sz w:val="14"/>
    </w:rPr>
  </w:style>
  <w:style w:type="paragraph" w:customStyle="1" w:styleId="HD">
    <w:name w:val="HD"/>
    <w:rsid w:val="0034175D"/>
    <w:pPr>
      <w:suppressAutoHyphens/>
      <w:spacing w:before="120"/>
      <w:jc w:val="center"/>
    </w:pPr>
    <w:rPr>
      <w:rFonts w:ascii="Helvetica LT Std" w:hAnsi="Helvetica LT Std"/>
      <w:sz w:val="26"/>
      <w:szCs w:val="18"/>
    </w:rPr>
  </w:style>
  <w:style w:type="paragraph" w:customStyle="1" w:styleId="PP">
    <w:name w:val="PP"/>
    <w:rsid w:val="0034175D"/>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34175D"/>
    <w:pPr>
      <w:spacing w:before="120" w:after="120"/>
      <w:jc w:val="center"/>
    </w:pPr>
    <w:rPr>
      <w:rFonts w:ascii="Helvetica LT Std" w:hAnsi="Helvetica LT Std"/>
      <w:sz w:val="24"/>
    </w:rPr>
  </w:style>
  <w:style w:type="paragraph" w:customStyle="1" w:styleId="PN">
    <w:name w:val="PN"/>
    <w:rsid w:val="0034175D"/>
    <w:pPr>
      <w:spacing w:after="240"/>
      <w:ind w:left="720" w:firstLine="288"/>
      <w:jc w:val="both"/>
    </w:pPr>
    <w:rPr>
      <w:rFonts w:ascii="Perpetua Std" w:eastAsia="MS Mincho" w:hAnsi="Perpetua Std"/>
      <w:color w:val="000000"/>
    </w:rPr>
  </w:style>
  <w:style w:type="table" w:styleId="TableGrid">
    <w:name w:val="Table Grid"/>
    <w:basedOn w:val="TableNormal"/>
    <w:rsid w:val="0034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34175D"/>
    <w:rPr>
      <w:vertAlign w:val="superscript"/>
    </w:rPr>
  </w:style>
  <w:style w:type="paragraph" w:customStyle="1" w:styleId="HA">
    <w:name w:val="HA"/>
    <w:autoRedefine/>
    <w:rsid w:val="0034175D"/>
    <w:pPr>
      <w:spacing w:after="240"/>
      <w:jc w:val="center"/>
    </w:pPr>
    <w:rPr>
      <w:rFonts w:ascii="Helvetica LT Std" w:hAnsi="Helvetica LT Std"/>
      <w:b/>
      <w:caps/>
      <w:color w:val="000000"/>
      <w:sz w:val="36"/>
      <w:szCs w:val="32"/>
    </w:rPr>
  </w:style>
  <w:style w:type="paragraph" w:customStyle="1" w:styleId="HB">
    <w:name w:val="HB"/>
    <w:rsid w:val="0034175D"/>
    <w:pPr>
      <w:spacing w:before="120" w:after="240"/>
      <w:jc w:val="center"/>
    </w:pPr>
    <w:rPr>
      <w:rFonts w:ascii="Helvetica LT Std" w:hAnsi="Helvetica LT Std"/>
      <w:b/>
      <w:color w:val="333333"/>
      <w:w w:val="105"/>
      <w:sz w:val="32"/>
    </w:rPr>
  </w:style>
  <w:style w:type="paragraph" w:customStyle="1" w:styleId="HC">
    <w:name w:val="HC"/>
    <w:autoRedefine/>
    <w:rsid w:val="0034175D"/>
    <w:pPr>
      <w:tabs>
        <w:tab w:val="left" w:pos="284"/>
      </w:tabs>
      <w:spacing w:before="120" w:after="120"/>
      <w:jc w:val="center"/>
    </w:pPr>
    <w:rPr>
      <w:rFonts w:ascii="Helvetica LT Std" w:hAnsi="Helvetica LT Std"/>
      <w:b/>
      <w:color w:val="000000"/>
      <w:w w:val="110"/>
      <w:sz w:val="26"/>
    </w:rPr>
  </w:style>
  <w:style w:type="paragraph" w:customStyle="1" w:styleId="PR">
    <w:name w:val="PR"/>
    <w:rsid w:val="0034175D"/>
    <w:pPr>
      <w:spacing w:after="240"/>
      <w:ind w:left="360" w:firstLine="288"/>
      <w:jc w:val="both"/>
    </w:pPr>
    <w:rPr>
      <w:rFonts w:ascii="Adobe Caslon Pro" w:hAnsi="Adobe Caslon Pro"/>
      <w:color w:val="000000"/>
      <w:sz w:val="14"/>
    </w:rPr>
  </w:style>
  <w:style w:type="paragraph" w:customStyle="1" w:styleId="PO">
    <w:name w:val="PO"/>
    <w:rsid w:val="0034175D"/>
    <w:pPr>
      <w:spacing w:after="240"/>
      <w:jc w:val="both"/>
    </w:pPr>
    <w:rPr>
      <w:rFonts w:ascii="Perpetua Std" w:hAnsi="Perpetua Std"/>
      <w:color w:val="000000"/>
      <w:w w:val="95"/>
      <w:szCs w:val="16"/>
    </w:rPr>
  </w:style>
  <w:style w:type="paragraph" w:customStyle="1" w:styleId="GUIDEX">
    <w:name w:val="GUIDEX"/>
    <w:rsid w:val="0034175D"/>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34175D"/>
    <w:pPr>
      <w:tabs>
        <w:tab w:val="clear" w:pos="240"/>
        <w:tab w:val="clear" w:pos="480"/>
        <w:tab w:val="clear" w:pos="720"/>
        <w:tab w:val="right" w:pos="4680"/>
      </w:tabs>
    </w:pPr>
  </w:style>
  <w:style w:type="paragraph" w:customStyle="1" w:styleId="PCB">
    <w:name w:val="PCB"/>
    <w:autoRedefine/>
    <w:rsid w:val="0034175D"/>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34175D"/>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34175D"/>
    <w:rPr>
      <w:rFonts w:ascii="Perpetua Std" w:hAnsi="Perpetua Std"/>
    </w:rPr>
  </w:style>
  <w:style w:type="paragraph" w:styleId="NoSpacing">
    <w:name w:val="No Spacing"/>
    <w:qFormat/>
    <w:rsid w:val="0034175D"/>
    <w:rPr>
      <w:rFonts w:ascii="Perpetua" w:hAnsi="Perpetua"/>
    </w:rPr>
  </w:style>
  <w:style w:type="paragraph" w:customStyle="1" w:styleId="PCA">
    <w:name w:val="PCA"/>
    <w:rsid w:val="0034175D"/>
    <w:pPr>
      <w:numPr>
        <w:numId w:val="22"/>
      </w:numPr>
      <w:tabs>
        <w:tab w:val="left" w:pos="720"/>
      </w:tabs>
      <w:spacing w:after="240"/>
      <w:jc w:val="both"/>
    </w:pPr>
    <w:rPr>
      <w:rFonts w:ascii="Perpetua Std" w:hAnsi="Perpetua Std"/>
      <w:sz w:val="24"/>
    </w:rPr>
  </w:style>
  <w:style w:type="paragraph" w:customStyle="1" w:styleId="PHB">
    <w:name w:val="PHB"/>
    <w:rsid w:val="0034175D"/>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34175D"/>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 w:type="paragraph" w:styleId="EndnoteText">
    <w:name w:val="endnote text"/>
    <w:basedOn w:val="Normal"/>
    <w:link w:val="EndnoteTextChar"/>
    <w:semiHidden/>
    <w:unhideWhenUsed/>
    <w:rsid w:val="002D5DB3"/>
  </w:style>
  <w:style w:type="character" w:customStyle="1" w:styleId="EndnoteTextChar">
    <w:name w:val="Endnote Text Char"/>
    <w:basedOn w:val="DefaultParagraphFont"/>
    <w:link w:val="EndnoteText"/>
    <w:semiHidden/>
    <w:rsid w:val="002D5DB3"/>
    <w:rPr>
      <w:rFonts w:ascii="Perpetua Std" w:hAnsi="Perpetua Std"/>
    </w:rPr>
  </w:style>
  <w:style w:type="character" w:styleId="EndnoteReference">
    <w:name w:val="endnote reference"/>
    <w:basedOn w:val="DefaultParagraphFont"/>
    <w:semiHidden/>
    <w:unhideWhenUsed/>
    <w:rsid w:val="002D5D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34175D"/>
    <w:rPr>
      <w:rFonts w:ascii="Perpetua Std" w:hAnsi="Perpetua Std"/>
    </w:rPr>
  </w:style>
  <w:style w:type="paragraph" w:styleId="Heading1">
    <w:name w:val="heading 1"/>
    <w:basedOn w:val="Normal"/>
    <w:next w:val="Normal"/>
    <w:link w:val="Heading1Char"/>
    <w:qFormat/>
    <w:rsid w:val="0034175D"/>
    <w:pPr>
      <w:keepNext/>
      <w:outlineLvl w:val="0"/>
    </w:pPr>
    <w:rPr>
      <w:b/>
    </w:rPr>
  </w:style>
  <w:style w:type="paragraph" w:styleId="Heading2">
    <w:name w:val="heading 2"/>
    <w:basedOn w:val="Normal"/>
    <w:next w:val="Normal"/>
    <w:link w:val="Heading2Char"/>
    <w:qFormat/>
    <w:rsid w:val="0034175D"/>
    <w:pPr>
      <w:keepNext/>
      <w:spacing w:before="240" w:after="60"/>
      <w:outlineLvl w:val="1"/>
    </w:pPr>
    <w:rPr>
      <w:rFonts w:ascii="Arial" w:hAnsi="Arial"/>
      <w:b/>
      <w:i/>
      <w:sz w:val="24"/>
    </w:rPr>
  </w:style>
  <w:style w:type="paragraph" w:styleId="Heading3">
    <w:name w:val="heading 3"/>
    <w:basedOn w:val="Normal"/>
    <w:next w:val="Normal"/>
    <w:link w:val="Heading3Char"/>
    <w:qFormat/>
    <w:rsid w:val="0034175D"/>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175D"/>
    <w:pPr>
      <w:tabs>
        <w:tab w:val="center" w:pos="4320"/>
        <w:tab w:val="right" w:pos="8640"/>
      </w:tabs>
    </w:pPr>
  </w:style>
  <w:style w:type="paragraph" w:styleId="Header">
    <w:name w:val="header"/>
    <w:basedOn w:val="Normal"/>
    <w:rsid w:val="0034175D"/>
    <w:pPr>
      <w:tabs>
        <w:tab w:val="center" w:pos="4320"/>
        <w:tab w:val="right" w:pos="8640"/>
      </w:tabs>
    </w:pPr>
  </w:style>
  <w:style w:type="paragraph" w:customStyle="1" w:styleId="Standard">
    <w:name w:val="Standard"/>
    <w:rsid w:val="0034175D"/>
    <w:pPr>
      <w:spacing w:before="144"/>
      <w:jc w:val="both"/>
    </w:pPr>
    <w:rPr>
      <w:noProof/>
    </w:rPr>
  </w:style>
  <w:style w:type="paragraph" w:customStyle="1" w:styleId="PA">
    <w:name w:val="PA"/>
    <w:next w:val="Normal"/>
    <w:link w:val="PAChar"/>
    <w:rsid w:val="0034175D"/>
    <w:pPr>
      <w:spacing w:after="240"/>
      <w:ind w:firstLine="288"/>
      <w:jc w:val="both"/>
    </w:pPr>
    <w:rPr>
      <w:rFonts w:ascii="Perpetua Std" w:hAnsi="Perpetua Std"/>
      <w:color w:val="000000"/>
      <w:sz w:val="24"/>
    </w:rPr>
  </w:style>
  <w:style w:type="character" w:customStyle="1" w:styleId="PAChar">
    <w:name w:val="PA Char"/>
    <w:link w:val="PA"/>
    <w:rsid w:val="0034175D"/>
    <w:rPr>
      <w:rFonts w:ascii="Perpetua Std" w:hAnsi="Perpetua Std"/>
      <w:color w:val="000000"/>
      <w:sz w:val="24"/>
    </w:rPr>
  </w:style>
  <w:style w:type="paragraph" w:customStyle="1" w:styleId="PB">
    <w:name w:val="PB"/>
    <w:rsid w:val="0034175D"/>
    <w:pPr>
      <w:spacing w:after="240"/>
      <w:jc w:val="both"/>
    </w:pPr>
    <w:rPr>
      <w:rFonts w:ascii="Perpetua Std" w:hAnsi="Perpetua Std"/>
      <w:color w:val="000000"/>
      <w:sz w:val="24"/>
    </w:rPr>
  </w:style>
  <w:style w:type="paragraph" w:customStyle="1" w:styleId="PC">
    <w:name w:val="PC"/>
    <w:rsid w:val="0034175D"/>
    <w:pPr>
      <w:tabs>
        <w:tab w:val="left" w:pos="720"/>
      </w:tabs>
      <w:spacing w:after="240"/>
      <w:ind w:left="720" w:hanging="360"/>
      <w:jc w:val="both"/>
    </w:pPr>
    <w:rPr>
      <w:rFonts w:ascii="Perpetua Std" w:hAnsi="Perpetua Std"/>
      <w:color w:val="000000"/>
      <w:sz w:val="24"/>
    </w:rPr>
  </w:style>
  <w:style w:type="paragraph" w:customStyle="1" w:styleId="PD">
    <w:name w:val="PD"/>
    <w:rsid w:val="0034175D"/>
    <w:pPr>
      <w:spacing w:after="240"/>
      <w:ind w:left="720" w:firstLine="288"/>
      <w:jc w:val="both"/>
    </w:pPr>
    <w:rPr>
      <w:rFonts w:ascii="Perpetua Std" w:hAnsi="Perpetua Std"/>
      <w:color w:val="000000"/>
      <w:sz w:val="24"/>
    </w:rPr>
  </w:style>
  <w:style w:type="paragraph" w:customStyle="1" w:styleId="PE">
    <w:name w:val="PE"/>
    <w:rsid w:val="0034175D"/>
    <w:pPr>
      <w:spacing w:after="240"/>
      <w:ind w:left="720"/>
      <w:jc w:val="both"/>
    </w:pPr>
    <w:rPr>
      <w:rFonts w:ascii="Perpetua Std" w:hAnsi="Perpetua Std"/>
      <w:color w:val="000000"/>
      <w:sz w:val="24"/>
    </w:rPr>
  </w:style>
  <w:style w:type="paragraph" w:customStyle="1" w:styleId="PF">
    <w:name w:val="PF"/>
    <w:rsid w:val="0034175D"/>
    <w:pPr>
      <w:tabs>
        <w:tab w:val="left" w:pos="1080"/>
      </w:tabs>
      <w:spacing w:after="240"/>
      <w:ind w:left="1080" w:hanging="360"/>
      <w:jc w:val="both"/>
    </w:pPr>
    <w:rPr>
      <w:rFonts w:ascii="Perpetua Std" w:hAnsi="Perpetua Std"/>
      <w:color w:val="000000"/>
      <w:sz w:val="24"/>
    </w:rPr>
  </w:style>
  <w:style w:type="paragraph" w:customStyle="1" w:styleId="PG">
    <w:name w:val="PG"/>
    <w:rsid w:val="0034175D"/>
    <w:pPr>
      <w:spacing w:after="240"/>
      <w:ind w:left="360"/>
      <w:jc w:val="both"/>
    </w:pPr>
    <w:rPr>
      <w:rFonts w:ascii="Perpetua Std" w:hAnsi="Perpetua Std"/>
      <w:color w:val="000000"/>
      <w:sz w:val="24"/>
    </w:rPr>
  </w:style>
  <w:style w:type="paragraph" w:customStyle="1" w:styleId="PH">
    <w:name w:val="PH"/>
    <w:rsid w:val="0034175D"/>
    <w:pPr>
      <w:tabs>
        <w:tab w:val="left" w:pos="360"/>
      </w:tabs>
      <w:spacing w:after="240"/>
      <w:ind w:left="360" w:hanging="360"/>
      <w:jc w:val="both"/>
    </w:pPr>
    <w:rPr>
      <w:rFonts w:ascii="Perpetua Std" w:hAnsi="Perpetua Std"/>
      <w:color w:val="000000"/>
      <w:sz w:val="24"/>
    </w:rPr>
  </w:style>
  <w:style w:type="paragraph" w:customStyle="1" w:styleId="PI">
    <w:name w:val="PI"/>
    <w:rsid w:val="0034175D"/>
    <w:pPr>
      <w:spacing w:after="240"/>
      <w:ind w:left="360" w:hanging="360"/>
      <w:jc w:val="both"/>
    </w:pPr>
    <w:rPr>
      <w:rFonts w:ascii="Perpetua Std" w:hAnsi="Perpetua Std"/>
      <w:color w:val="000000"/>
      <w:sz w:val="24"/>
    </w:rPr>
  </w:style>
  <w:style w:type="paragraph" w:customStyle="1" w:styleId="PK">
    <w:name w:val="PK"/>
    <w:rsid w:val="0034175D"/>
    <w:pPr>
      <w:spacing w:after="240"/>
      <w:ind w:left="360" w:firstLine="288"/>
      <w:jc w:val="both"/>
    </w:pPr>
    <w:rPr>
      <w:rFonts w:ascii="Perpetua Std" w:hAnsi="Perpetua Std"/>
      <w:color w:val="000000"/>
      <w:sz w:val="24"/>
    </w:rPr>
  </w:style>
  <w:style w:type="paragraph" w:customStyle="1" w:styleId="PL">
    <w:name w:val="PL"/>
    <w:rsid w:val="0034175D"/>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34175D"/>
    <w:pPr>
      <w:spacing w:after="240"/>
      <w:ind w:left="432" w:right="432" w:firstLine="432"/>
      <w:jc w:val="both"/>
    </w:pPr>
    <w:rPr>
      <w:rFonts w:ascii="Minion Pro" w:hAnsi="Minion Pro"/>
    </w:rPr>
  </w:style>
  <w:style w:type="paragraph" w:customStyle="1" w:styleId="TOC">
    <w:name w:val="TOC"/>
    <w:autoRedefine/>
    <w:rsid w:val="0034175D"/>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34175D"/>
    <w:pPr>
      <w:tabs>
        <w:tab w:val="clear" w:pos="1440"/>
        <w:tab w:val="clear" w:pos="8640"/>
        <w:tab w:val="left" w:pos="240"/>
        <w:tab w:val="left" w:pos="480"/>
        <w:tab w:val="right" w:leader="dot" w:pos="4680"/>
      </w:tabs>
      <w:ind w:left="0" w:firstLine="0"/>
    </w:pPr>
    <w:rPr>
      <w:sz w:val="22"/>
    </w:rPr>
  </w:style>
  <w:style w:type="paragraph" w:customStyle="1" w:styleId="QU">
    <w:name w:val="QU"/>
    <w:rsid w:val="0034175D"/>
    <w:pPr>
      <w:spacing w:after="240"/>
      <w:jc w:val="both"/>
    </w:pPr>
    <w:rPr>
      <w:rFonts w:ascii="Helvetica LT Std" w:hAnsi="Helvetica LT Std"/>
      <w:b/>
      <w:color w:val="000000"/>
      <w:sz w:val="26"/>
    </w:rPr>
  </w:style>
  <w:style w:type="paragraph" w:customStyle="1" w:styleId="PQ">
    <w:name w:val="PQ"/>
    <w:link w:val="PQChar"/>
    <w:rsid w:val="0034175D"/>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34175D"/>
    <w:rPr>
      <w:rFonts w:ascii="Adobe Caslon Pro" w:hAnsi="Adobe Caslon Pro"/>
      <w:color w:val="000000"/>
      <w:sz w:val="14"/>
    </w:rPr>
  </w:style>
  <w:style w:type="paragraph" w:customStyle="1" w:styleId="HD">
    <w:name w:val="HD"/>
    <w:rsid w:val="0034175D"/>
    <w:pPr>
      <w:suppressAutoHyphens/>
      <w:spacing w:before="120"/>
      <w:jc w:val="center"/>
    </w:pPr>
    <w:rPr>
      <w:rFonts w:ascii="Helvetica LT Std" w:hAnsi="Helvetica LT Std"/>
      <w:sz w:val="26"/>
      <w:szCs w:val="18"/>
    </w:rPr>
  </w:style>
  <w:style w:type="paragraph" w:customStyle="1" w:styleId="PP">
    <w:name w:val="PP"/>
    <w:rsid w:val="0034175D"/>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34175D"/>
    <w:pPr>
      <w:spacing w:before="120" w:after="120"/>
      <w:jc w:val="center"/>
    </w:pPr>
    <w:rPr>
      <w:rFonts w:ascii="Helvetica LT Std" w:hAnsi="Helvetica LT Std"/>
      <w:sz w:val="24"/>
    </w:rPr>
  </w:style>
  <w:style w:type="paragraph" w:customStyle="1" w:styleId="PN">
    <w:name w:val="PN"/>
    <w:rsid w:val="0034175D"/>
    <w:pPr>
      <w:spacing w:after="240"/>
      <w:ind w:left="720" w:firstLine="288"/>
      <w:jc w:val="both"/>
    </w:pPr>
    <w:rPr>
      <w:rFonts w:ascii="Perpetua Std" w:eastAsia="MS Mincho" w:hAnsi="Perpetua Std"/>
      <w:color w:val="000000"/>
    </w:rPr>
  </w:style>
  <w:style w:type="table" w:styleId="TableGrid">
    <w:name w:val="Table Grid"/>
    <w:basedOn w:val="TableNormal"/>
    <w:rsid w:val="0034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34175D"/>
    <w:rPr>
      <w:vertAlign w:val="superscript"/>
    </w:rPr>
  </w:style>
  <w:style w:type="paragraph" w:customStyle="1" w:styleId="HA">
    <w:name w:val="HA"/>
    <w:autoRedefine/>
    <w:rsid w:val="0034175D"/>
    <w:pPr>
      <w:spacing w:after="240"/>
      <w:jc w:val="center"/>
    </w:pPr>
    <w:rPr>
      <w:rFonts w:ascii="Helvetica LT Std" w:hAnsi="Helvetica LT Std"/>
      <w:b/>
      <w:caps/>
      <w:color w:val="000000"/>
      <w:sz w:val="36"/>
      <w:szCs w:val="32"/>
    </w:rPr>
  </w:style>
  <w:style w:type="paragraph" w:customStyle="1" w:styleId="HB">
    <w:name w:val="HB"/>
    <w:rsid w:val="0034175D"/>
    <w:pPr>
      <w:spacing w:before="120" w:after="240"/>
      <w:jc w:val="center"/>
    </w:pPr>
    <w:rPr>
      <w:rFonts w:ascii="Helvetica LT Std" w:hAnsi="Helvetica LT Std"/>
      <w:b/>
      <w:color w:val="333333"/>
      <w:w w:val="105"/>
      <w:sz w:val="32"/>
    </w:rPr>
  </w:style>
  <w:style w:type="paragraph" w:customStyle="1" w:styleId="HC">
    <w:name w:val="HC"/>
    <w:autoRedefine/>
    <w:rsid w:val="0034175D"/>
    <w:pPr>
      <w:tabs>
        <w:tab w:val="left" w:pos="284"/>
      </w:tabs>
      <w:spacing w:before="120" w:after="120"/>
      <w:jc w:val="center"/>
    </w:pPr>
    <w:rPr>
      <w:rFonts w:ascii="Helvetica LT Std" w:hAnsi="Helvetica LT Std"/>
      <w:b/>
      <w:color w:val="000000"/>
      <w:w w:val="110"/>
      <w:sz w:val="26"/>
    </w:rPr>
  </w:style>
  <w:style w:type="paragraph" w:customStyle="1" w:styleId="PR">
    <w:name w:val="PR"/>
    <w:rsid w:val="0034175D"/>
    <w:pPr>
      <w:spacing w:after="240"/>
      <w:ind w:left="360" w:firstLine="288"/>
      <w:jc w:val="both"/>
    </w:pPr>
    <w:rPr>
      <w:rFonts w:ascii="Adobe Caslon Pro" w:hAnsi="Adobe Caslon Pro"/>
      <w:color w:val="000000"/>
      <w:sz w:val="14"/>
    </w:rPr>
  </w:style>
  <w:style w:type="paragraph" w:customStyle="1" w:styleId="PO">
    <w:name w:val="PO"/>
    <w:rsid w:val="0034175D"/>
    <w:pPr>
      <w:spacing w:after="240"/>
      <w:jc w:val="both"/>
    </w:pPr>
    <w:rPr>
      <w:rFonts w:ascii="Perpetua Std" w:hAnsi="Perpetua Std"/>
      <w:color w:val="000000"/>
      <w:w w:val="95"/>
      <w:szCs w:val="16"/>
    </w:rPr>
  </w:style>
  <w:style w:type="paragraph" w:customStyle="1" w:styleId="GUIDEX">
    <w:name w:val="GUIDEX"/>
    <w:rsid w:val="0034175D"/>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34175D"/>
    <w:pPr>
      <w:tabs>
        <w:tab w:val="clear" w:pos="240"/>
        <w:tab w:val="clear" w:pos="480"/>
        <w:tab w:val="clear" w:pos="720"/>
        <w:tab w:val="right" w:pos="4680"/>
      </w:tabs>
    </w:pPr>
  </w:style>
  <w:style w:type="paragraph" w:customStyle="1" w:styleId="PCB">
    <w:name w:val="PCB"/>
    <w:autoRedefine/>
    <w:rsid w:val="0034175D"/>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34175D"/>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34175D"/>
    <w:rPr>
      <w:rFonts w:ascii="Perpetua Std" w:hAnsi="Perpetua Std"/>
    </w:rPr>
  </w:style>
  <w:style w:type="paragraph" w:styleId="NoSpacing">
    <w:name w:val="No Spacing"/>
    <w:qFormat/>
    <w:rsid w:val="0034175D"/>
    <w:rPr>
      <w:rFonts w:ascii="Perpetua" w:hAnsi="Perpetua"/>
    </w:rPr>
  </w:style>
  <w:style w:type="paragraph" w:customStyle="1" w:styleId="PCA">
    <w:name w:val="PCA"/>
    <w:rsid w:val="0034175D"/>
    <w:pPr>
      <w:numPr>
        <w:numId w:val="22"/>
      </w:numPr>
      <w:tabs>
        <w:tab w:val="left" w:pos="720"/>
      </w:tabs>
      <w:spacing w:after="240"/>
      <w:jc w:val="both"/>
    </w:pPr>
    <w:rPr>
      <w:rFonts w:ascii="Perpetua Std" w:hAnsi="Perpetua Std"/>
      <w:sz w:val="24"/>
    </w:rPr>
  </w:style>
  <w:style w:type="paragraph" w:customStyle="1" w:styleId="PHB">
    <w:name w:val="PHB"/>
    <w:rsid w:val="0034175D"/>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34175D"/>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 w:type="paragraph" w:styleId="EndnoteText">
    <w:name w:val="endnote text"/>
    <w:basedOn w:val="Normal"/>
    <w:link w:val="EndnoteTextChar"/>
    <w:semiHidden/>
    <w:unhideWhenUsed/>
    <w:rsid w:val="002D5DB3"/>
  </w:style>
  <w:style w:type="character" w:customStyle="1" w:styleId="EndnoteTextChar">
    <w:name w:val="Endnote Text Char"/>
    <w:basedOn w:val="DefaultParagraphFont"/>
    <w:link w:val="EndnoteText"/>
    <w:semiHidden/>
    <w:rsid w:val="002D5DB3"/>
    <w:rPr>
      <w:rFonts w:ascii="Perpetua Std" w:hAnsi="Perpetua Std"/>
    </w:rPr>
  </w:style>
  <w:style w:type="character" w:styleId="EndnoteReference">
    <w:name w:val="endnote reference"/>
    <w:basedOn w:val="DefaultParagraphFont"/>
    <w:semiHidden/>
    <w:unhideWhenUsed/>
    <w:rsid w:val="002D5D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944F3-C8EF-4B45-B73A-FB2C8F09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8580. How does the type of property into which the original property is converted impact whether the taxpayer is entitled to nonrecognition treatment as a result of an involuntary conversion?</vt:lpstr>
    </vt:vector>
  </TitlesOfParts>
  <Company>National Underwriter</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8580. How does the type of property into which the original property is converted impact whether the taxpayer is entitled to nonrecognition treatment as a result of an involuntary conversion?</dc:title>
  <dc:creator>cjump</dc:creator>
  <cp:lastModifiedBy>rcline</cp:lastModifiedBy>
  <cp:revision>2</cp:revision>
  <dcterms:created xsi:type="dcterms:W3CDTF">2014-08-21T15:20:00Z</dcterms:created>
  <dcterms:modified xsi:type="dcterms:W3CDTF">2014-08-21T15:20:00Z</dcterms:modified>
</cp:coreProperties>
</file>