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4" w:rsidRDefault="00D73FC0" w:rsidP="00D73FC0">
      <w:pPr>
        <w:pStyle w:val="HB"/>
      </w:pPr>
      <w:r w:rsidRPr="00532B64">
        <w:t>Exemptions</w:t>
      </w:r>
    </w:p>
    <w:p w:rsidR="00475265" w:rsidRPr="00475265" w:rsidRDefault="00475265" w:rsidP="00475265">
      <w:pPr>
        <w:pStyle w:val="HB"/>
        <w:jc w:val="left"/>
        <w:rPr>
          <w:sz w:val="24"/>
          <w:szCs w:val="24"/>
        </w:rPr>
      </w:pPr>
      <w:r>
        <w:t xml:space="preserve">   </w:t>
      </w:r>
      <w:r w:rsidRPr="00475265">
        <w:rPr>
          <w:sz w:val="24"/>
          <w:szCs w:val="24"/>
        </w:rPr>
        <w:t>8511.  What is the personal exemption?</w:t>
      </w:r>
    </w:p>
    <w:p w:rsidR="00F50136" w:rsidRDefault="00AE242D" w:rsidP="002D634B">
      <w:pPr>
        <w:pStyle w:val="PA"/>
        <w:suppressAutoHyphens/>
        <w:rPr>
          <w:szCs w:val="24"/>
        </w:rPr>
      </w:pPr>
      <w:r>
        <w:rPr>
          <w:szCs w:val="24"/>
        </w:rPr>
        <w:t xml:space="preserve">A personal exemption is essentially a </w:t>
      </w:r>
      <w:r w:rsidR="00F50136">
        <w:rPr>
          <w:szCs w:val="24"/>
        </w:rPr>
        <w:t xml:space="preserve">fixed </w:t>
      </w:r>
      <w:r>
        <w:rPr>
          <w:szCs w:val="24"/>
        </w:rPr>
        <w:t>tax deduction</w:t>
      </w:r>
      <w:r w:rsidR="00F50136">
        <w:rPr>
          <w:szCs w:val="24"/>
        </w:rPr>
        <w:t xml:space="preserve"> adjusted for inflation each year.  </w:t>
      </w:r>
      <w:r w:rsidR="00C604CB">
        <w:rPr>
          <w:szCs w:val="24"/>
        </w:rPr>
        <w:t>For tax year 2014, the exemption amount is $3,950.</w:t>
      </w:r>
      <w:r w:rsidR="00C604CB">
        <w:rPr>
          <w:rStyle w:val="EndnoteReference"/>
          <w:szCs w:val="24"/>
        </w:rPr>
        <w:endnoteReference w:id="1"/>
      </w:r>
      <w:r w:rsidR="00C604CB">
        <w:rPr>
          <w:szCs w:val="24"/>
        </w:rPr>
        <w:t xml:space="preserve">  </w:t>
      </w:r>
      <w:r w:rsidR="00F50136">
        <w:rPr>
          <w:szCs w:val="24"/>
        </w:rPr>
        <w:t>With an exception discussed below, regardless of filing status, e</w:t>
      </w:r>
      <w:r>
        <w:rPr>
          <w:szCs w:val="24"/>
        </w:rPr>
        <w:t xml:space="preserve">ach individual taxpayer who files a return is entitled to claim </w:t>
      </w:r>
      <w:r w:rsidR="00ED226C">
        <w:rPr>
          <w:szCs w:val="24"/>
        </w:rPr>
        <w:t>a personal exemption</w:t>
      </w:r>
      <w:r>
        <w:rPr>
          <w:szCs w:val="24"/>
        </w:rPr>
        <w:t xml:space="preserve">.  </w:t>
      </w:r>
      <w:r w:rsidR="00F50136">
        <w:rPr>
          <w:szCs w:val="24"/>
        </w:rPr>
        <w:t xml:space="preserve">  </w:t>
      </w:r>
    </w:p>
    <w:p w:rsidR="00F50136" w:rsidRDefault="00F50136" w:rsidP="002D634B">
      <w:pPr>
        <w:pStyle w:val="PA"/>
        <w:suppressAutoHyphens/>
        <w:rPr>
          <w:szCs w:val="24"/>
        </w:rPr>
      </w:pPr>
      <w:r>
        <w:rPr>
          <w:szCs w:val="24"/>
        </w:rPr>
        <w:t xml:space="preserve">  </w:t>
      </w:r>
      <w:r w:rsidR="00ED226C">
        <w:rPr>
          <w:szCs w:val="24"/>
        </w:rPr>
        <w:t>M</w:t>
      </w:r>
      <w:r w:rsidR="00AE242D">
        <w:rPr>
          <w:szCs w:val="24"/>
        </w:rPr>
        <w:t>arried couple</w:t>
      </w:r>
      <w:r w:rsidR="00ED226C">
        <w:rPr>
          <w:szCs w:val="24"/>
        </w:rPr>
        <w:t xml:space="preserve">s </w:t>
      </w:r>
      <w:proofErr w:type="gramStart"/>
      <w:r w:rsidR="00ED226C">
        <w:rPr>
          <w:szCs w:val="24"/>
        </w:rPr>
        <w:t xml:space="preserve">filing </w:t>
      </w:r>
      <w:r w:rsidR="00AE242D">
        <w:rPr>
          <w:szCs w:val="24"/>
        </w:rPr>
        <w:t xml:space="preserve"> joint</w:t>
      </w:r>
      <w:proofErr w:type="gramEnd"/>
      <w:r w:rsidR="00AE242D">
        <w:rPr>
          <w:szCs w:val="24"/>
        </w:rPr>
        <w:t xml:space="preserve"> return</w:t>
      </w:r>
      <w:r w:rsidR="00ED226C">
        <w:rPr>
          <w:szCs w:val="24"/>
        </w:rPr>
        <w:t>s</w:t>
      </w:r>
      <w:bookmarkStart w:id="0" w:name="_GoBack"/>
      <w:bookmarkEnd w:id="0"/>
      <w:r w:rsidR="00AE242D">
        <w:rPr>
          <w:szCs w:val="24"/>
        </w:rPr>
        <w:t xml:space="preserve"> are entitled to </w:t>
      </w:r>
      <w:r>
        <w:rPr>
          <w:szCs w:val="24"/>
        </w:rPr>
        <w:t xml:space="preserve">claim </w:t>
      </w:r>
      <w:r w:rsidR="00AE242D">
        <w:rPr>
          <w:szCs w:val="24"/>
        </w:rPr>
        <w:t>two personal exemption</w:t>
      </w:r>
      <w:r w:rsidR="00ED226C">
        <w:rPr>
          <w:szCs w:val="24"/>
        </w:rPr>
        <w:t>s</w:t>
      </w:r>
      <w:r w:rsidR="00317233">
        <w:rPr>
          <w:szCs w:val="24"/>
        </w:rPr>
        <w:t xml:space="preserve"> (one for each spouse)</w:t>
      </w:r>
      <w:r w:rsidR="00AE242D">
        <w:rPr>
          <w:szCs w:val="24"/>
        </w:rPr>
        <w:t xml:space="preserve">.  In addition to a personal exemption, an </w:t>
      </w:r>
      <w:r w:rsidR="00317233">
        <w:rPr>
          <w:szCs w:val="24"/>
        </w:rPr>
        <w:t>additional</w:t>
      </w:r>
      <w:r w:rsidR="00AE242D">
        <w:rPr>
          <w:szCs w:val="24"/>
        </w:rPr>
        <w:t xml:space="preserve"> exemption</w:t>
      </w:r>
      <w:r>
        <w:rPr>
          <w:szCs w:val="24"/>
        </w:rPr>
        <w:t xml:space="preserve"> in the same amount</w:t>
      </w:r>
      <w:r w:rsidR="00AE242D">
        <w:rPr>
          <w:szCs w:val="24"/>
        </w:rPr>
        <w:t xml:space="preserve"> (sometimes referred to as a “dependency exemption”</w:t>
      </w:r>
      <w:r>
        <w:rPr>
          <w:szCs w:val="24"/>
        </w:rPr>
        <w:t>)</w:t>
      </w:r>
      <w:r w:rsidR="00AE242D">
        <w:rPr>
          <w:szCs w:val="24"/>
        </w:rPr>
        <w:t xml:space="preserve"> </w:t>
      </w:r>
      <w:r>
        <w:rPr>
          <w:szCs w:val="24"/>
        </w:rPr>
        <w:t xml:space="preserve">is available </w:t>
      </w:r>
      <w:r w:rsidR="00AE242D">
        <w:rPr>
          <w:szCs w:val="24"/>
        </w:rPr>
        <w:t>for each individual a taxpayer may claim as a dependent.</w:t>
      </w:r>
      <w:r w:rsidR="002D634B">
        <w:rPr>
          <w:szCs w:val="24"/>
        </w:rPr>
        <w:t xml:space="preserve">  </w:t>
      </w:r>
    </w:p>
    <w:p w:rsidR="000D6146" w:rsidRPr="00532B64" w:rsidRDefault="00F50136" w:rsidP="007D6D13">
      <w:pPr>
        <w:pStyle w:val="PA"/>
        <w:suppressAutoHyphens/>
        <w:rPr>
          <w:szCs w:val="24"/>
        </w:rPr>
      </w:pPr>
      <w:r>
        <w:rPr>
          <w:szCs w:val="24"/>
        </w:rPr>
        <w:t>There are several special rules</w:t>
      </w:r>
      <w:r w:rsidR="00317233">
        <w:rPr>
          <w:szCs w:val="24"/>
        </w:rPr>
        <w:t xml:space="preserve"> that apply to claiming exemptions</w:t>
      </w:r>
      <w:r>
        <w:rPr>
          <w:szCs w:val="24"/>
        </w:rPr>
        <w:t xml:space="preserve">.  </w:t>
      </w:r>
      <w:r w:rsidR="002D634B">
        <w:rPr>
          <w:szCs w:val="24"/>
        </w:rPr>
        <w:t>A married spouse filing a separate return may c</w:t>
      </w:r>
      <w:r w:rsidR="00ED226C">
        <w:rPr>
          <w:szCs w:val="24"/>
        </w:rPr>
        <w:t>laim an exemption for the</w:t>
      </w:r>
      <w:r w:rsidR="002D634B">
        <w:rPr>
          <w:szCs w:val="24"/>
        </w:rPr>
        <w:t xml:space="preserve"> spouse p</w:t>
      </w:r>
      <w:r>
        <w:rPr>
          <w:szCs w:val="24"/>
        </w:rPr>
        <w:t>rovided the other spouse has no</w:t>
      </w:r>
      <w:r w:rsidR="002D634B">
        <w:rPr>
          <w:szCs w:val="24"/>
        </w:rPr>
        <w:t xml:space="preserve"> gross income and is not claimed as a </w:t>
      </w:r>
      <w:r>
        <w:rPr>
          <w:szCs w:val="24"/>
        </w:rPr>
        <w:t>dependent by</w:t>
      </w:r>
      <w:r w:rsidR="002D634B">
        <w:rPr>
          <w:szCs w:val="24"/>
        </w:rPr>
        <w:t xml:space="preserve"> another taxpayer.</w:t>
      </w:r>
      <w:r w:rsidR="002D634B">
        <w:rPr>
          <w:rStyle w:val="EndnoteReference"/>
          <w:szCs w:val="24"/>
        </w:rPr>
        <w:endnoteReference w:id="2"/>
      </w:r>
      <w:r w:rsidR="002D634B">
        <w:rPr>
          <w:szCs w:val="24"/>
        </w:rPr>
        <w:t xml:space="preserve">  </w:t>
      </w:r>
      <w:r w:rsidR="002D634B" w:rsidRPr="00532B64">
        <w:rPr>
          <w:szCs w:val="24"/>
        </w:rPr>
        <w:t xml:space="preserve">A child or other dependent </w:t>
      </w:r>
      <w:r w:rsidR="00C604CB">
        <w:rPr>
          <w:szCs w:val="24"/>
        </w:rPr>
        <w:t>(such as a parent)</w:t>
      </w:r>
      <w:r>
        <w:rPr>
          <w:szCs w:val="24"/>
        </w:rPr>
        <w:t xml:space="preserve"> who files his or her</w:t>
      </w:r>
      <w:r w:rsidR="002D634B" w:rsidRPr="00532B64">
        <w:rPr>
          <w:szCs w:val="24"/>
        </w:rPr>
        <w:t xml:space="preserve"> own return </w:t>
      </w:r>
      <w:r>
        <w:rPr>
          <w:szCs w:val="24"/>
        </w:rPr>
        <w:t>may not</w:t>
      </w:r>
      <w:r w:rsidR="002D634B" w:rsidRPr="00532B64">
        <w:rPr>
          <w:szCs w:val="24"/>
        </w:rPr>
        <w:t xml:space="preserve"> claim </w:t>
      </w:r>
      <w:r w:rsidR="00ED226C">
        <w:rPr>
          <w:szCs w:val="24"/>
        </w:rPr>
        <w:t>a personal exemption</w:t>
      </w:r>
      <w:r w:rsidR="002D634B" w:rsidRPr="00532B64">
        <w:rPr>
          <w:szCs w:val="24"/>
        </w:rPr>
        <w:t>.</w:t>
      </w:r>
      <w:r w:rsidR="002D634B">
        <w:rPr>
          <w:rStyle w:val="EndnoteReference"/>
          <w:szCs w:val="24"/>
        </w:rPr>
        <w:endnoteReference w:id="3"/>
      </w:r>
      <w:r w:rsidR="00156DE1">
        <w:rPr>
          <w:szCs w:val="24"/>
        </w:rPr>
        <w:t xml:space="preserve">  </w:t>
      </w:r>
      <w:r w:rsidR="002D634B" w:rsidRPr="00532B64">
        <w:rPr>
          <w:szCs w:val="24"/>
        </w:rPr>
        <w:t>Generally, the exemption will not be allowed unless the Social Security number of the individual for whom the personal</w:t>
      </w:r>
      <w:r w:rsidR="00C604CB">
        <w:rPr>
          <w:szCs w:val="24"/>
        </w:rPr>
        <w:t xml:space="preserve"> or dependency </w:t>
      </w:r>
      <w:r w:rsidR="002D634B" w:rsidRPr="00532B64">
        <w:rPr>
          <w:szCs w:val="24"/>
        </w:rPr>
        <w:t>exemption is being claimed is provided.</w:t>
      </w:r>
      <w:r w:rsidR="002D634B">
        <w:rPr>
          <w:rStyle w:val="EndnoteReference"/>
          <w:szCs w:val="24"/>
        </w:rPr>
        <w:endnoteReference w:id="4"/>
      </w:r>
      <w:r w:rsidR="002D634B" w:rsidRPr="00532B64" w:rsidDel="00AE242D">
        <w:rPr>
          <w:szCs w:val="24"/>
        </w:rPr>
        <w:t xml:space="preserve"> </w:t>
      </w:r>
    </w:p>
    <w:p w:rsidR="004E7836" w:rsidRPr="004E7836" w:rsidRDefault="004E7836" w:rsidP="00317233">
      <w:pPr>
        <w:suppressAutoHyphens/>
        <w:spacing w:after="240"/>
        <w:ind w:firstLine="288"/>
        <w:jc w:val="both"/>
      </w:pPr>
    </w:p>
    <w:sectPr w:rsidR="004E7836" w:rsidRPr="004E7836" w:rsidSect="00271A21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9C" w:rsidRDefault="0052749C" w:rsidP="006F074C">
      <w:r>
        <w:separator/>
      </w:r>
    </w:p>
  </w:endnote>
  <w:endnote w:type="continuationSeparator" w:id="0">
    <w:p w:rsidR="0052749C" w:rsidRDefault="0052749C" w:rsidP="006F074C">
      <w:r>
        <w:continuationSeparator/>
      </w:r>
    </w:p>
  </w:endnote>
  <w:endnote w:id="1">
    <w:p w:rsidR="00C604CB" w:rsidRPr="007330BC" w:rsidRDefault="00C604CB" w:rsidP="00C604CB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 </w:t>
      </w:r>
      <w:r>
        <w:rPr>
          <w:sz w:val="16"/>
          <w:szCs w:val="16"/>
        </w:rPr>
        <w:t xml:space="preserve">IRC Sec. 151.  </w:t>
      </w:r>
      <w:proofErr w:type="gramStart"/>
      <w:r>
        <w:rPr>
          <w:sz w:val="16"/>
          <w:szCs w:val="16"/>
        </w:rPr>
        <w:t>Rev. Proc. 2013-35, 2013-47 IRB 537.</w:t>
      </w:r>
      <w:proofErr w:type="gramEnd"/>
    </w:p>
  </w:endnote>
  <w:endnote w:id="2">
    <w:p w:rsidR="002D634B" w:rsidRPr="00317233" w:rsidRDefault="002D634B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151.</w:t>
      </w:r>
    </w:p>
  </w:endnote>
  <w:endnote w:id="3">
    <w:p w:rsidR="002D634B" w:rsidRPr="00317233" w:rsidRDefault="002D634B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151(d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2).</w:t>
      </w:r>
    </w:p>
  </w:endnote>
  <w:endnote w:id="4">
    <w:p w:rsidR="002D634B" w:rsidRPr="00317233" w:rsidRDefault="002D634B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151(e</w:t>
      </w:r>
      <w:proofErr w:type="gramEnd"/>
      <w:r>
        <w:rPr>
          <w:sz w:val="16"/>
          <w:szCs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9C" w:rsidRDefault="0052749C" w:rsidP="006F074C">
      <w:r>
        <w:separator/>
      </w:r>
    </w:p>
  </w:footnote>
  <w:footnote w:type="continuationSeparator" w:id="0">
    <w:p w:rsidR="0052749C" w:rsidRDefault="0052749C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3BC0"/>
    <w:rsid w:val="00037960"/>
    <w:rsid w:val="00043906"/>
    <w:rsid w:val="000465CA"/>
    <w:rsid w:val="00050F26"/>
    <w:rsid w:val="0008018A"/>
    <w:rsid w:val="00083567"/>
    <w:rsid w:val="00091E61"/>
    <w:rsid w:val="000925AB"/>
    <w:rsid w:val="00097038"/>
    <w:rsid w:val="000A293F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563AA"/>
    <w:rsid w:val="00156DE1"/>
    <w:rsid w:val="0017741C"/>
    <w:rsid w:val="00197132"/>
    <w:rsid w:val="0019748C"/>
    <w:rsid w:val="001A2727"/>
    <w:rsid w:val="001D0595"/>
    <w:rsid w:val="001D20F2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9029F"/>
    <w:rsid w:val="002B58F5"/>
    <w:rsid w:val="002D634B"/>
    <w:rsid w:val="002E46AF"/>
    <w:rsid w:val="002E4BFB"/>
    <w:rsid w:val="002F6745"/>
    <w:rsid w:val="00310C38"/>
    <w:rsid w:val="00317233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D3D5F"/>
    <w:rsid w:val="003F00D7"/>
    <w:rsid w:val="003F05E5"/>
    <w:rsid w:val="004167F4"/>
    <w:rsid w:val="00427B74"/>
    <w:rsid w:val="00435B94"/>
    <w:rsid w:val="00456493"/>
    <w:rsid w:val="00474C65"/>
    <w:rsid w:val="00475265"/>
    <w:rsid w:val="00484642"/>
    <w:rsid w:val="00487A39"/>
    <w:rsid w:val="004C5F26"/>
    <w:rsid w:val="004E7836"/>
    <w:rsid w:val="00501B90"/>
    <w:rsid w:val="00511E10"/>
    <w:rsid w:val="00521FCB"/>
    <w:rsid w:val="0052749C"/>
    <w:rsid w:val="00532B64"/>
    <w:rsid w:val="00540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41FCC"/>
    <w:rsid w:val="00664BF0"/>
    <w:rsid w:val="00667AE6"/>
    <w:rsid w:val="0068069B"/>
    <w:rsid w:val="00695FA3"/>
    <w:rsid w:val="006B1B72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33A5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A42E4"/>
    <w:rsid w:val="008B16D5"/>
    <w:rsid w:val="008C2D90"/>
    <w:rsid w:val="008D4B69"/>
    <w:rsid w:val="008D6F51"/>
    <w:rsid w:val="008E11EC"/>
    <w:rsid w:val="008E4CF6"/>
    <w:rsid w:val="008F7667"/>
    <w:rsid w:val="009003A2"/>
    <w:rsid w:val="00905714"/>
    <w:rsid w:val="00920178"/>
    <w:rsid w:val="009307F1"/>
    <w:rsid w:val="00944E4E"/>
    <w:rsid w:val="0095488D"/>
    <w:rsid w:val="00957231"/>
    <w:rsid w:val="009626DD"/>
    <w:rsid w:val="0097483E"/>
    <w:rsid w:val="009938E4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6285A"/>
    <w:rsid w:val="00A82E6D"/>
    <w:rsid w:val="00AE242D"/>
    <w:rsid w:val="00B15D08"/>
    <w:rsid w:val="00B47F6C"/>
    <w:rsid w:val="00B97105"/>
    <w:rsid w:val="00BA22F5"/>
    <w:rsid w:val="00BC19F7"/>
    <w:rsid w:val="00BC5792"/>
    <w:rsid w:val="00BC6F51"/>
    <w:rsid w:val="00BE317F"/>
    <w:rsid w:val="00C15AF0"/>
    <w:rsid w:val="00C1615A"/>
    <w:rsid w:val="00C3032D"/>
    <w:rsid w:val="00C32ACC"/>
    <w:rsid w:val="00C360BE"/>
    <w:rsid w:val="00C604CB"/>
    <w:rsid w:val="00C64FEC"/>
    <w:rsid w:val="00C74453"/>
    <w:rsid w:val="00C761D8"/>
    <w:rsid w:val="00C7768E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37510"/>
    <w:rsid w:val="00E57EB0"/>
    <w:rsid w:val="00E67D60"/>
    <w:rsid w:val="00E70D9A"/>
    <w:rsid w:val="00E8579E"/>
    <w:rsid w:val="00EA0B82"/>
    <w:rsid w:val="00EA727D"/>
    <w:rsid w:val="00EB0911"/>
    <w:rsid w:val="00EB2D4F"/>
    <w:rsid w:val="00EB47DD"/>
    <w:rsid w:val="00EC085E"/>
    <w:rsid w:val="00EC6008"/>
    <w:rsid w:val="00ED226C"/>
    <w:rsid w:val="00ED2B32"/>
    <w:rsid w:val="00EE366E"/>
    <w:rsid w:val="00EE4324"/>
    <w:rsid w:val="00F16B3F"/>
    <w:rsid w:val="00F44AD7"/>
    <w:rsid w:val="00F50136"/>
    <w:rsid w:val="00F66D50"/>
    <w:rsid w:val="00F96BEC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C32AC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C32AC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2AC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32AC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C32AC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C32AC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C32ACC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C32ACC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C32AC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C32AC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C32AC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C32AC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C32AC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C32ACC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C32AC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C32ACC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C3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C32A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C32ACC"/>
    <w:pPr>
      <w:spacing w:before="144"/>
      <w:jc w:val="both"/>
    </w:pPr>
    <w:rPr>
      <w:noProof/>
    </w:rPr>
  </w:style>
  <w:style w:type="paragraph" w:customStyle="1" w:styleId="PD">
    <w:name w:val="PD"/>
    <w:rsid w:val="00C32AC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C32AC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C32AC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C32AC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C32AC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C32AC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C32AC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C32AC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C32AC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C32AC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C32AC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C32AC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C32ACC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C32AC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C32AC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C32AC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C32AC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C32AC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C32ACC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C32ACC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C32ACC"/>
    <w:rPr>
      <w:rFonts w:ascii="Perpetua Std" w:hAnsi="Perpetua Std"/>
    </w:rPr>
  </w:style>
  <w:style w:type="paragraph" w:styleId="NoSpacing">
    <w:name w:val="No Spacing"/>
    <w:qFormat/>
    <w:rsid w:val="00C32ACC"/>
    <w:rPr>
      <w:rFonts w:ascii="Perpetua" w:hAnsi="Perpetua"/>
    </w:rPr>
  </w:style>
  <w:style w:type="paragraph" w:customStyle="1" w:styleId="PCA">
    <w:name w:val="PCA"/>
    <w:rsid w:val="00C32ACC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C32ACC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C32ACC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156DE1"/>
  </w:style>
  <w:style w:type="character" w:customStyle="1" w:styleId="EndnoteTextChar">
    <w:name w:val="Endnote Text Char"/>
    <w:basedOn w:val="DefaultParagraphFont"/>
    <w:link w:val="EndnoteText"/>
    <w:semiHidden/>
    <w:rsid w:val="00156DE1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156D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C32AC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C32AC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2AC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32AC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C32AC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C32AC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C32ACC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C32ACC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C32AC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C32AC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C32AC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C32AC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C32AC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C32ACC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C32AC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C32ACC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C3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C32A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C32ACC"/>
    <w:pPr>
      <w:spacing w:before="144"/>
      <w:jc w:val="both"/>
    </w:pPr>
    <w:rPr>
      <w:noProof/>
    </w:rPr>
  </w:style>
  <w:style w:type="paragraph" w:customStyle="1" w:styleId="PD">
    <w:name w:val="PD"/>
    <w:rsid w:val="00C32AC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C32AC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C32AC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C32AC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C32AC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C32AC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C32AC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C32AC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C32AC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C32AC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C32AC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C32AC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C32ACC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C32AC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C32AC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C32AC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C32AC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C32AC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C32ACC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C32ACC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C32ACC"/>
    <w:rPr>
      <w:rFonts w:ascii="Perpetua Std" w:hAnsi="Perpetua Std"/>
    </w:rPr>
  </w:style>
  <w:style w:type="paragraph" w:styleId="NoSpacing">
    <w:name w:val="No Spacing"/>
    <w:qFormat/>
    <w:rsid w:val="00C32ACC"/>
    <w:rPr>
      <w:rFonts w:ascii="Perpetua" w:hAnsi="Perpetua"/>
    </w:rPr>
  </w:style>
  <w:style w:type="paragraph" w:customStyle="1" w:styleId="PCA">
    <w:name w:val="PCA"/>
    <w:rsid w:val="00C32ACC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C32ACC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C32ACC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156DE1"/>
  </w:style>
  <w:style w:type="character" w:customStyle="1" w:styleId="EndnoteTextChar">
    <w:name w:val="Endnote Text Char"/>
    <w:basedOn w:val="DefaultParagraphFont"/>
    <w:link w:val="EndnoteText"/>
    <w:semiHidden/>
    <w:rsid w:val="00156DE1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156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7C15-42C0-4E41-A52E-A9128E9D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8511. What is the personal exemption?</vt:lpstr>
    </vt:vector>
  </TitlesOfParts>
  <Company>Summit Business Media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8511. What is the personal exemption?</dc:title>
  <dc:creator>Alexis Long</dc:creator>
  <cp:lastModifiedBy>rcline</cp:lastModifiedBy>
  <cp:revision>2</cp:revision>
  <dcterms:created xsi:type="dcterms:W3CDTF">2014-08-20T14:26:00Z</dcterms:created>
  <dcterms:modified xsi:type="dcterms:W3CDTF">2014-08-20T14:26:00Z</dcterms:modified>
</cp:coreProperties>
</file>